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0D" w:rsidRDefault="0028346B">
      <w:pPr>
        <w:spacing w:after="0" w:line="259" w:lineRule="auto"/>
        <w:ind w:left="803" w:firstLine="0"/>
        <w:jc w:val="center"/>
      </w:pPr>
      <w:r>
        <w:rPr>
          <w:b/>
          <w:u w:val="single" w:color="000000"/>
        </w:rPr>
        <w:t>Medical Clearance Criteria</w:t>
      </w:r>
      <w:r>
        <w:rPr>
          <w:b/>
        </w:rPr>
        <w:t xml:space="preserve"> </w:t>
      </w:r>
    </w:p>
    <w:p w:rsidR="00EF4E0D" w:rsidRDefault="0028346B">
      <w:pPr>
        <w:spacing w:after="0" w:line="259" w:lineRule="auto"/>
        <w:ind w:left="851" w:firstLine="0"/>
        <w:jc w:val="center"/>
      </w:pPr>
      <w:r>
        <w:t xml:space="preserve"> </w:t>
      </w:r>
    </w:p>
    <w:p w:rsidR="00EF4E0D" w:rsidRDefault="0028346B">
      <w:pPr>
        <w:spacing w:after="0" w:line="259" w:lineRule="auto"/>
        <w:ind w:left="851" w:firstLine="0"/>
        <w:jc w:val="center"/>
      </w:pPr>
      <w:r>
        <w:t xml:space="preserve"> </w:t>
      </w:r>
    </w:p>
    <w:p w:rsidR="00EF4E0D" w:rsidRDefault="0028346B">
      <w:pPr>
        <w:numPr>
          <w:ilvl w:val="0"/>
          <w:numId w:val="1"/>
        </w:numPr>
        <w:spacing w:after="25" w:line="239" w:lineRule="auto"/>
        <w:ind w:hanging="360"/>
      </w:pPr>
      <w:r>
        <w:t xml:space="preserve">Temporary employee must have </w:t>
      </w:r>
      <w:r>
        <w:rPr>
          <w:b/>
        </w:rPr>
        <w:t>proof of immunity</w:t>
      </w:r>
      <w:r>
        <w:t xml:space="preserve">, </w:t>
      </w:r>
      <w:r>
        <w:rPr>
          <w:u w:val="single" w:color="000000"/>
        </w:rPr>
        <w:t>(e.g. documented blood titers or</w:t>
      </w:r>
      <w:r>
        <w:t xml:space="preserve"> </w:t>
      </w:r>
      <w:r>
        <w:rPr>
          <w:u w:val="single" w:color="000000"/>
        </w:rPr>
        <w:t>documented appropriate vaccinations)</w:t>
      </w:r>
      <w:r>
        <w:t xml:space="preserve">, to the following conditions: </w:t>
      </w:r>
    </w:p>
    <w:p w:rsidR="00EF4E0D" w:rsidRDefault="0028346B">
      <w:pPr>
        <w:numPr>
          <w:ilvl w:val="1"/>
          <w:numId w:val="1"/>
        </w:numPr>
        <w:ind w:hanging="720"/>
      </w:pPr>
      <w:r>
        <w:t xml:space="preserve">Measles  </w:t>
      </w:r>
      <w:r>
        <w:tab/>
        <w:t>(</w:t>
      </w:r>
      <w:proofErr w:type="spellStart"/>
      <w:r>
        <w:t>Rubeola</w:t>
      </w:r>
      <w:proofErr w:type="spellEnd"/>
      <w:r>
        <w:t xml:space="preserve">) </w:t>
      </w:r>
      <w:r>
        <w:tab/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Mumps </w:t>
      </w:r>
    </w:p>
    <w:p w:rsidR="00EF4E0D" w:rsidRDefault="0028346B">
      <w:pPr>
        <w:numPr>
          <w:ilvl w:val="1"/>
          <w:numId w:val="1"/>
        </w:numPr>
        <w:ind w:hanging="720"/>
      </w:pPr>
      <w:r>
        <w:t xml:space="preserve">Rubella (German Measles) </w:t>
      </w:r>
      <w:r>
        <w:tab/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Varicella </w:t>
      </w:r>
    </w:p>
    <w:p w:rsidR="00EF4E0D" w:rsidRDefault="0028346B">
      <w:pPr>
        <w:spacing w:after="0" w:line="259" w:lineRule="auto"/>
        <w:ind w:left="0" w:firstLine="0"/>
      </w:pPr>
      <w:r>
        <w:t xml:space="preserve"> </w:t>
      </w:r>
    </w:p>
    <w:p w:rsidR="00EF4E0D" w:rsidRDefault="0028346B">
      <w:pPr>
        <w:numPr>
          <w:ilvl w:val="0"/>
          <w:numId w:val="1"/>
        </w:numPr>
        <w:ind w:hanging="360"/>
      </w:pPr>
      <w:r>
        <w:t xml:space="preserve">Temporary employee must be either </w:t>
      </w:r>
    </w:p>
    <w:p w:rsidR="00EF4E0D" w:rsidRDefault="0028346B">
      <w:pPr>
        <w:numPr>
          <w:ilvl w:val="1"/>
          <w:numId w:val="1"/>
        </w:numPr>
        <w:ind w:hanging="720"/>
      </w:pPr>
      <w:r>
        <w:t xml:space="preserve">offered and given the Hepatitis B vaccine series, or </w:t>
      </w:r>
    </w:p>
    <w:p w:rsidR="00EF4E0D" w:rsidRDefault="0028346B">
      <w:pPr>
        <w:numPr>
          <w:ilvl w:val="1"/>
          <w:numId w:val="1"/>
        </w:numPr>
        <w:ind w:hanging="720"/>
      </w:pPr>
      <w:r>
        <w:t xml:space="preserve">demonstrate immunity to Hepatitis B, or  </w:t>
      </w:r>
    </w:p>
    <w:p w:rsidR="00EF4E0D" w:rsidRDefault="0028346B">
      <w:pPr>
        <w:numPr>
          <w:ilvl w:val="1"/>
          <w:numId w:val="1"/>
        </w:numPr>
        <w:ind w:hanging="720"/>
      </w:pPr>
      <w:r>
        <w:t xml:space="preserve">sign a declination for Hepatitis B vaccination </w:t>
      </w:r>
    </w:p>
    <w:p w:rsidR="00EF4E0D" w:rsidRDefault="0028346B">
      <w:pPr>
        <w:spacing w:after="0" w:line="259" w:lineRule="auto"/>
        <w:ind w:left="0" w:firstLine="0"/>
      </w:pPr>
      <w:r>
        <w:t xml:space="preserve"> </w:t>
      </w:r>
    </w:p>
    <w:p w:rsidR="0028346B" w:rsidRPr="0028346B" w:rsidRDefault="0028346B" w:rsidP="002834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"/>
        <w:ind w:right="161" w:hanging="361"/>
        <w:rPr>
          <w:rFonts w:asciiTheme="minorHAnsi" w:hAnsiTheme="minorHAnsi" w:cs="Times New Roman"/>
          <w:sz w:val="20"/>
          <w:szCs w:val="20"/>
        </w:rPr>
      </w:pPr>
      <w:r w:rsidRPr="0028346B">
        <w:rPr>
          <w:rFonts w:asciiTheme="minorHAnsi" w:hAnsiTheme="minorHAnsi" w:cs="Times New Roman"/>
          <w:sz w:val="20"/>
        </w:rPr>
        <w:t xml:space="preserve">Temporary employee must be tested for Tuberculosis by </w:t>
      </w:r>
      <w:r w:rsidRPr="0028346B">
        <w:rPr>
          <w:rFonts w:asciiTheme="minorHAnsi" w:hAnsiTheme="minorHAnsi" w:cs="Times New Roman"/>
          <w:sz w:val="20"/>
          <w:szCs w:val="20"/>
        </w:rPr>
        <w:t>a Quantiferon (QFT) or T-Spot to meet the TB clearance requirement, and annually thereafter.  If the employee has a positive QFT or T-Spot, they will show that they do not have active TB with an X-ray report dated within the past 3 months.</w:t>
      </w:r>
    </w:p>
    <w:p w:rsidR="00EF4E0D" w:rsidRDefault="00EF4E0D" w:rsidP="0028346B">
      <w:pPr>
        <w:spacing w:after="0" w:line="259" w:lineRule="auto"/>
        <w:ind w:left="0" w:firstLine="0"/>
      </w:pPr>
    </w:p>
    <w:p w:rsidR="00EF4E0D" w:rsidRDefault="0028346B">
      <w:pPr>
        <w:numPr>
          <w:ilvl w:val="0"/>
          <w:numId w:val="1"/>
        </w:numPr>
        <w:ind w:hanging="360"/>
      </w:pPr>
      <w:r>
        <w:t xml:space="preserve">Temporary employee must be offered the </w:t>
      </w:r>
      <w:proofErr w:type="spellStart"/>
      <w:r>
        <w:t>Tdap</w:t>
      </w:r>
      <w:proofErr w:type="spellEnd"/>
      <w:r>
        <w:t xml:space="preserve"> (Tetanus, Diphtheria, Pertussis) Vaccine </w:t>
      </w:r>
    </w:p>
    <w:p w:rsidR="00EF4E0D" w:rsidRDefault="0028346B">
      <w:pPr>
        <w:spacing w:after="31" w:line="259" w:lineRule="auto"/>
        <w:ind w:left="0" w:firstLine="0"/>
      </w:pPr>
      <w:r>
        <w:t xml:space="preserve"> </w:t>
      </w:r>
    </w:p>
    <w:p w:rsidR="00EF4E0D" w:rsidRDefault="0028346B">
      <w:pPr>
        <w:numPr>
          <w:ilvl w:val="0"/>
          <w:numId w:val="1"/>
        </w:numPr>
        <w:ind w:hanging="360"/>
      </w:pPr>
      <w:r>
        <w:t xml:space="preserve">Temporary employee must be physically and medically cleared by a physician to perform the essential functions of the temporary assignment. </w:t>
      </w:r>
    </w:p>
    <w:p w:rsidR="0028346B" w:rsidRDefault="0028346B" w:rsidP="0028346B">
      <w:pPr>
        <w:pStyle w:val="ListParagraph"/>
      </w:pPr>
    </w:p>
    <w:p w:rsidR="0028346B" w:rsidRPr="005C5129" w:rsidRDefault="0028346B" w:rsidP="0028346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67" w:hanging="359"/>
        <w:rPr>
          <w:color w:val="00B050"/>
          <w:sz w:val="20"/>
        </w:rPr>
      </w:pPr>
      <w:r w:rsidRPr="0028346B">
        <w:rPr>
          <w:sz w:val="20"/>
        </w:rPr>
        <w:t>Temporary employee must be fit tested for</w:t>
      </w:r>
      <w:r w:rsidR="009909E2">
        <w:rPr>
          <w:sz w:val="20"/>
        </w:rPr>
        <w:t xml:space="preserve"> Kimberly Clark</w:t>
      </w:r>
      <w:bookmarkStart w:id="0" w:name="_GoBack"/>
      <w:bookmarkEnd w:id="0"/>
      <w:r w:rsidRPr="0028346B">
        <w:rPr>
          <w:sz w:val="20"/>
        </w:rPr>
        <w:t xml:space="preserve"> N95 or </w:t>
      </w:r>
      <w:proofErr w:type="spellStart"/>
      <w:r w:rsidRPr="0028346B">
        <w:rPr>
          <w:sz w:val="20"/>
        </w:rPr>
        <w:t>Moldex</w:t>
      </w:r>
      <w:proofErr w:type="spellEnd"/>
      <w:r w:rsidRPr="0028346B">
        <w:rPr>
          <w:sz w:val="20"/>
        </w:rPr>
        <w:t xml:space="preserve"> mask if they will be working in patient care area with risk of exposure</w:t>
      </w:r>
      <w:r w:rsidRPr="005C5129">
        <w:rPr>
          <w:color w:val="00B050"/>
          <w:sz w:val="20"/>
        </w:rPr>
        <w:t>.</w:t>
      </w:r>
    </w:p>
    <w:p w:rsidR="0028346B" w:rsidRDefault="0028346B" w:rsidP="0028346B"/>
    <w:p w:rsidR="00EF4E0D" w:rsidRDefault="0028346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F4E0D">
      <w:pgSz w:w="12240" w:h="15840"/>
      <w:pgMar w:top="1440" w:right="188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C0F"/>
    <w:multiLevelType w:val="hybridMultilevel"/>
    <w:tmpl w:val="AB5C5E26"/>
    <w:lvl w:ilvl="0" w:tplc="763EB5A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625D8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21E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C0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87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8B1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080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294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6FA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03827"/>
    <w:multiLevelType w:val="hybridMultilevel"/>
    <w:tmpl w:val="D6D40E7C"/>
    <w:lvl w:ilvl="0" w:tplc="1418274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6C2AB34">
      <w:numFmt w:val="bullet"/>
      <w:lvlText w:val=""/>
      <w:lvlJc w:val="left"/>
      <w:pPr>
        <w:ind w:left="1560" w:hanging="72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55341A7C">
      <w:numFmt w:val="bullet"/>
      <w:lvlText w:val="•"/>
      <w:lvlJc w:val="left"/>
      <w:pPr>
        <w:ind w:left="2453" w:hanging="720"/>
      </w:pPr>
      <w:rPr>
        <w:rFonts w:hint="default"/>
      </w:rPr>
    </w:lvl>
    <w:lvl w:ilvl="3" w:tplc="5712BBD6">
      <w:numFmt w:val="bullet"/>
      <w:lvlText w:val="•"/>
      <w:lvlJc w:val="left"/>
      <w:pPr>
        <w:ind w:left="3346" w:hanging="720"/>
      </w:pPr>
      <w:rPr>
        <w:rFonts w:hint="default"/>
      </w:rPr>
    </w:lvl>
    <w:lvl w:ilvl="4" w:tplc="8344457C"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076E63F8">
      <w:numFmt w:val="bullet"/>
      <w:lvlText w:val="•"/>
      <w:lvlJc w:val="left"/>
      <w:pPr>
        <w:ind w:left="5133" w:hanging="720"/>
      </w:pPr>
      <w:rPr>
        <w:rFonts w:hint="default"/>
      </w:rPr>
    </w:lvl>
    <w:lvl w:ilvl="6" w:tplc="8EB2EE56">
      <w:numFmt w:val="bullet"/>
      <w:lvlText w:val="•"/>
      <w:lvlJc w:val="left"/>
      <w:pPr>
        <w:ind w:left="6026" w:hanging="720"/>
      </w:pPr>
      <w:rPr>
        <w:rFonts w:hint="default"/>
      </w:rPr>
    </w:lvl>
    <w:lvl w:ilvl="7" w:tplc="EF065576">
      <w:numFmt w:val="bullet"/>
      <w:lvlText w:val="•"/>
      <w:lvlJc w:val="left"/>
      <w:pPr>
        <w:ind w:left="6920" w:hanging="720"/>
      </w:pPr>
      <w:rPr>
        <w:rFonts w:hint="default"/>
      </w:rPr>
    </w:lvl>
    <w:lvl w:ilvl="8" w:tplc="F026811E">
      <w:numFmt w:val="bullet"/>
      <w:lvlText w:val="•"/>
      <w:lvlJc w:val="left"/>
      <w:pPr>
        <w:ind w:left="7813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D"/>
    <w:rsid w:val="0028346B"/>
    <w:rsid w:val="003967F0"/>
    <w:rsid w:val="009909E2"/>
    <w:rsid w:val="00E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AE6A"/>
  <w15:docId w15:val="{8009712E-CFFC-4602-B5F8-C6BC57D6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8346B"/>
    <w:pPr>
      <w:widowControl w:val="0"/>
      <w:autoSpaceDE w:val="0"/>
      <w:autoSpaceDN w:val="0"/>
      <w:spacing w:after="0" w:line="240" w:lineRule="auto"/>
      <w:ind w:left="1559" w:hanging="7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Clearance Criteria</vt:lpstr>
    </vt:vector>
  </TitlesOfParts>
  <Company>UCLA Health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Clearance Criteria</dc:title>
  <dc:subject/>
  <dc:creator>DBrown</dc:creator>
  <cp:keywords/>
  <cp:lastModifiedBy>Lazaro, Audrey</cp:lastModifiedBy>
  <cp:revision>2</cp:revision>
  <dcterms:created xsi:type="dcterms:W3CDTF">2018-03-04T23:05:00Z</dcterms:created>
  <dcterms:modified xsi:type="dcterms:W3CDTF">2018-03-04T23:05:00Z</dcterms:modified>
</cp:coreProperties>
</file>