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B32D" w14:textId="77777777" w:rsidR="00127049" w:rsidRPr="007C5F9B" w:rsidRDefault="00127049" w:rsidP="00127049">
      <w:pPr>
        <w:pStyle w:val="Heading1"/>
        <w:spacing w:after="120"/>
        <w:rPr>
          <w:rFonts w:ascii="Arial" w:hAnsi="Arial" w:cs="Arial"/>
        </w:rPr>
      </w:pPr>
      <w:bookmarkStart w:id="0" w:name="_Toc106954562"/>
      <w:bookmarkStart w:id="1" w:name="_Toc109831631"/>
      <w:r w:rsidRPr="007C5F9B">
        <w:rPr>
          <w:rFonts w:ascii="Arial" w:hAnsi="Arial" w:cs="Arial"/>
        </w:rPr>
        <w:t>Flooring: General</w:t>
      </w:r>
      <w:bookmarkEnd w:id="0"/>
      <w:bookmarkEnd w:id="1"/>
    </w:p>
    <w:p w14:paraId="7F378D5A" w14:textId="77777777" w:rsidR="00127049" w:rsidRPr="0044768A" w:rsidRDefault="00127049" w:rsidP="00127049">
      <w:pPr>
        <w:pStyle w:val="ListParagraph"/>
        <w:numPr>
          <w:ilvl w:val="0"/>
          <w:numId w:val="2"/>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 xml:space="preserve">Specify a commercial grade flooring in accordance with </w:t>
      </w:r>
      <w:hyperlink r:id="rId5" w:history="1">
        <w:r w:rsidRPr="0044768A">
          <w:rPr>
            <w:rStyle w:val="Hyperlink"/>
            <w:rFonts w:ascii="Arial" w:hAnsi="Arial" w:cs="Arial"/>
            <w:sz w:val="20"/>
            <w:szCs w:val="20"/>
          </w:rPr>
          <w:t>UC Sustainable Practices Policy</w:t>
        </w:r>
      </w:hyperlink>
      <w:r w:rsidRPr="0044768A">
        <w:rPr>
          <w:rFonts w:ascii="Arial" w:hAnsi="Arial" w:cs="Arial"/>
          <w:sz w:val="20"/>
          <w:szCs w:val="20"/>
        </w:rPr>
        <w:t>. Projects should strive to eliminate the specification of products which contain Polyvinyl chloride (PVC).</w:t>
      </w:r>
    </w:p>
    <w:p w14:paraId="1136A4E4" w14:textId="77777777" w:rsidR="00127049" w:rsidRPr="0044768A" w:rsidRDefault="00127049" w:rsidP="00127049">
      <w:pPr>
        <w:pStyle w:val="ListParagraph"/>
        <w:numPr>
          <w:ilvl w:val="0"/>
          <w:numId w:val="2"/>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All materials shall meet or exceed the stringent codes related to slips, trips, and falls.</w:t>
      </w:r>
    </w:p>
    <w:p w14:paraId="78608795" w14:textId="77777777" w:rsidR="00127049" w:rsidRDefault="00127049" w:rsidP="00127049">
      <w:pPr>
        <w:pStyle w:val="ListParagraph"/>
        <w:numPr>
          <w:ilvl w:val="0"/>
          <w:numId w:val="2"/>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Concrete subfloors shall be tested for moisture and PH with the current standard test method to ensure compliance with flooring manufacturer’s specifications. Provide test results to the University Representative for review and approval prior to any flooring material being installed. Consult with flooring manufacturer for appropriate adhesive for moisture and PH levels of concrete.</w:t>
      </w:r>
    </w:p>
    <w:p w14:paraId="2A3E4748" w14:textId="77777777" w:rsidR="00127049" w:rsidRPr="00FB7CAE" w:rsidRDefault="00127049" w:rsidP="00127049">
      <w:pPr>
        <w:pStyle w:val="ListParagraph"/>
        <w:numPr>
          <w:ilvl w:val="0"/>
          <w:numId w:val="2"/>
        </w:numPr>
        <w:tabs>
          <w:tab w:val="left" w:pos="983"/>
        </w:tabs>
        <w:spacing w:before="60" w:after="60" w:line="257" w:lineRule="auto"/>
        <w:ind w:left="540" w:right="525"/>
        <w:jc w:val="both"/>
        <w:rPr>
          <w:rFonts w:ascii="Arial" w:hAnsi="Arial" w:cs="Arial"/>
          <w:sz w:val="20"/>
          <w:szCs w:val="20"/>
        </w:rPr>
      </w:pPr>
      <w:r>
        <w:rPr>
          <w:rFonts w:ascii="Arial" w:hAnsi="Arial" w:cs="Arial"/>
          <w:sz w:val="20"/>
          <w:szCs w:val="20"/>
        </w:rPr>
        <w:t>The u</w:t>
      </w:r>
      <w:r w:rsidRPr="00FB7CAE">
        <w:rPr>
          <w:rFonts w:ascii="Arial" w:hAnsi="Arial" w:cs="Arial"/>
          <w:sz w:val="20"/>
          <w:szCs w:val="20"/>
        </w:rPr>
        <w:t>se</w:t>
      </w:r>
      <w:r>
        <w:rPr>
          <w:rFonts w:ascii="Arial" w:hAnsi="Arial" w:cs="Arial"/>
          <w:sz w:val="20"/>
          <w:szCs w:val="20"/>
        </w:rPr>
        <w:t xml:space="preserve"> of</w:t>
      </w:r>
      <w:r w:rsidRPr="00FB7CAE">
        <w:rPr>
          <w:rFonts w:ascii="Arial" w:hAnsi="Arial" w:cs="Arial"/>
          <w:sz w:val="20"/>
          <w:szCs w:val="20"/>
        </w:rPr>
        <w:t xml:space="preserve"> a quick set or peel and stick adhesive that meets current</w:t>
      </w:r>
      <w:r>
        <w:rPr>
          <w:rFonts w:ascii="Arial" w:hAnsi="Arial" w:cs="Arial"/>
          <w:sz w:val="20"/>
          <w:szCs w:val="20"/>
        </w:rPr>
        <w:t xml:space="preserve"> </w:t>
      </w:r>
      <w:r w:rsidRPr="00FB7CAE">
        <w:rPr>
          <w:rFonts w:ascii="Arial" w:hAnsi="Arial" w:cs="Arial"/>
          <w:sz w:val="20"/>
          <w:szCs w:val="20"/>
        </w:rPr>
        <w:t>VOC requirements</w:t>
      </w:r>
      <w:r>
        <w:rPr>
          <w:rFonts w:ascii="Arial" w:hAnsi="Arial" w:cs="Arial"/>
          <w:sz w:val="20"/>
          <w:szCs w:val="20"/>
        </w:rPr>
        <w:t xml:space="preserve"> may be used on p</w:t>
      </w:r>
      <w:r w:rsidRPr="00FB7CAE">
        <w:rPr>
          <w:rFonts w:ascii="Arial" w:hAnsi="Arial" w:cs="Arial"/>
          <w:sz w:val="20"/>
          <w:szCs w:val="20"/>
        </w:rPr>
        <w:t>rojects with tight schedules</w:t>
      </w:r>
      <w:r>
        <w:rPr>
          <w:rFonts w:ascii="Arial" w:hAnsi="Arial" w:cs="Arial"/>
          <w:sz w:val="20"/>
          <w:szCs w:val="20"/>
        </w:rPr>
        <w:t xml:space="preserve"> and/ or for ease of phasing in occupied spaces.</w:t>
      </w:r>
    </w:p>
    <w:p w14:paraId="32415B37" w14:textId="77777777" w:rsidR="00127049" w:rsidRPr="007C5F9B" w:rsidRDefault="00127049" w:rsidP="00127049">
      <w:pPr>
        <w:pStyle w:val="Heading1"/>
        <w:spacing w:after="120"/>
        <w:rPr>
          <w:rFonts w:ascii="Arial" w:hAnsi="Arial" w:cs="Arial"/>
        </w:rPr>
      </w:pPr>
      <w:bookmarkStart w:id="2" w:name="_Toc106954563"/>
      <w:bookmarkStart w:id="3" w:name="_Toc109831632"/>
      <w:r w:rsidRPr="007C5F9B">
        <w:rPr>
          <w:rFonts w:ascii="Arial" w:hAnsi="Arial" w:cs="Arial"/>
        </w:rPr>
        <w:t>Flooring: Resilient</w:t>
      </w:r>
      <w:r>
        <w:rPr>
          <w:rFonts w:ascii="Arial" w:hAnsi="Arial" w:cs="Arial"/>
        </w:rPr>
        <w:t xml:space="preserve"> Sheet</w:t>
      </w:r>
      <w:bookmarkEnd w:id="2"/>
      <w:bookmarkEnd w:id="3"/>
    </w:p>
    <w:p w14:paraId="10552074" w14:textId="77777777" w:rsidR="00127049" w:rsidRPr="0044768A" w:rsidRDefault="00127049" w:rsidP="00127049">
      <w:pPr>
        <w:pStyle w:val="ListParagraph"/>
        <w:numPr>
          <w:ilvl w:val="0"/>
          <w:numId w:val="4"/>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Flooring with welded seams and minimum of 4-inch continuous coved based shall be specified in areas where liquids are used, stored, or have a chance for spillage. All other areas may by resilient flooring with rubber wall base.</w:t>
      </w:r>
    </w:p>
    <w:p w14:paraId="2CCAC2F5" w14:textId="77777777" w:rsidR="00127049" w:rsidRPr="001B4188" w:rsidRDefault="00127049" w:rsidP="00127049">
      <w:pPr>
        <w:pStyle w:val="ListParagraph"/>
        <w:numPr>
          <w:ilvl w:val="0"/>
          <w:numId w:val="4"/>
        </w:numPr>
        <w:tabs>
          <w:tab w:val="left" w:pos="983"/>
        </w:tabs>
        <w:spacing w:before="60" w:after="60" w:line="257" w:lineRule="auto"/>
        <w:ind w:left="540" w:right="525"/>
        <w:jc w:val="both"/>
        <w:rPr>
          <w:rFonts w:ascii="Arial" w:hAnsi="Arial" w:cs="Arial"/>
          <w:sz w:val="20"/>
          <w:szCs w:val="20"/>
        </w:rPr>
      </w:pPr>
      <w:r w:rsidRPr="001B4188">
        <w:rPr>
          <w:rFonts w:ascii="Arial" w:hAnsi="Arial" w:cs="Arial"/>
          <w:sz w:val="20"/>
          <w:szCs w:val="20"/>
        </w:rPr>
        <w:t>Sheet products shall be unbacked</w:t>
      </w:r>
      <w:r>
        <w:rPr>
          <w:rFonts w:ascii="Arial" w:hAnsi="Arial" w:cs="Arial"/>
          <w:sz w:val="20"/>
          <w:szCs w:val="20"/>
        </w:rPr>
        <w:t>. P</w:t>
      </w:r>
      <w:r w:rsidRPr="001B4188">
        <w:rPr>
          <w:rFonts w:ascii="Arial" w:hAnsi="Arial" w:cs="Arial"/>
          <w:sz w:val="20"/>
          <w:szCs w:val="20"/>
        </w:rPr>
        <w:t xml:space="preserve">VC-free </w:t>
      </w:r>
      <w:r>
        <w:rPr>
          <w:rFonts w:ascii="Arial" w:hAnsi="Arial" w:cs="Arial"/>
          <w:sz w:val="20"/>
          <w:szCs w:val="20"/>
        </w:rPr>
        <w:t xml:space="preserve">and/or </w:t>
      </w:r>
      <w:r w:rsidRPr="001B4188">
        <w:rPr>
          <w:rFonts w:ascii="Arial" w:hAnsi="Arial" w:cs="Arial"/>
          <w:sz w:val="20"/>
          <w:szCs w:val="20"/>
        </w:rPr>
        <w:t xml:space="preserve">homogeneous </w:t>
      </w:r>
      <w:r>
        <w:rPr>
          <w:rFonts w:ascii="Arial" w:hAnsi="Arial" w:cs="Arial"/>
          <w:sz w:val="20"/>
          <w:szCs w:val="20"/>
        </w:rPr>
        <w:t xml:space="preserve">products are </w:t>
      </w:r>
      <w:r w:rsidRPr="001B4188">
        <w:rPr>
          <w:rFonts w:ascii="Arial" w:hAnsi="Arial" w:cs="Arial"/>
          <w:sz w:val="20"/>
          <w:szCs w:val="20"/>
        </w:rPr>
        <w:t>preferred.</w:t>
      </w:r>
    </w:p>
    <w:p w14:paraId="79A5E90C" w14:textId="77777777" w:rsidR="00127049" w:rsidRDefault="00127049" w:rsidP="00127049">
      <w:pPr>
        <w:pStyle w:val="ListParagraph"/>
        <w:numPr>
          <w:ilvl w:val="0"/>
          <w:numId w:val="4"/>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 xml:space="preserve">Resilient flooring is </w:t>
      </w:r>
      <w:r w:rsidRPr="0044768A">
        <w:rPr>
          <w:rFonts w:ascii="Arial" w:hAnsi="Arial" w:cs="Arial"/>
          <w:b/>
          <w:bCs/>
          <w:sz w:val="20"/>
          <w:szCs w:val="20"/>
          <w:u w:val="single"/>
        </w:rPr>
        <w:t>required</w:t>
      </w:r>
      <w:r w:rsidRPr="0044768A">
        <w:rPr>
          <w:rFonts w:ascii="Arial" w:hAnsi="Arial" w:cs="Arial"/>
          <w:sz w:val="20"/>
          <w:szCs w:val="20"/>
        </w:rPr>
        <w:t xml:space="preserve"> to be installed under fixed/ permanent floor cases and cabinets.</w:t>
      </w:r>
    </w:p>
    <w:p w14:paraId="6CEA6C77" w14:textId="77777777" w:rsidR="00127049" w:rsidRPr="0044768A" w:rsidRDefault="00127049" w:rsidP="00127049">
      <w:pPr>
        <w:pStyle w:val="ListParagraph"/>
        <w:numPr>
          <w:ilvl w:val="1"/>
          <w:numId w:val="4"/>
        </w:numPr>
        <w:tabs>
          <w:tab w:val="left" w:pos="983"/>
        </w:tabs>
        <w:spacing w:before="60" w:after="60" w:line="257" w:lineRule="auto"/>
        <w:ind w:right="525"/>
        <w:jc w:val="both"/>
        <w:rPr>
          <w:rFonts w:ascii="Arial" w:hAnsi="Arial" w:cs="Arial"/>
          <w:sz w:val="20"/>
          <w:szCs w:val="20"/>
        </w:rPr>
      </w:pPr>
      <w:r>
        <w:rPr>
          <w:rFonts w:ascii="Arial" w:hAnsi="Arial" w:cs="Arial"/>
          <w:sz w:val="20"/>
          <w:szCs w:val="20"/>
        </w:rPr>
        <w:t>If floor cases and cabinets are existing to remain, resilient flooring can be installed to cabinet edge with appropriate wall base and not installed underneath cabinet.</w:t>
      </w:r>
    </w:p>
    <w:p w14:paraId="784FFBDA" w14:textId="77777777" w:rsidR="00127049" w:rsidRPr="0044768A" w:rsidRDefault="00127049" w:rsidP="00127049">
      <w:pPr>
        <w:pStyle w:val="ListParagraph"/>
        <w:numPr>
          <w:ilvl w:val="0"/>
          <w:numId w:val="4"/>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In food preparation areas and shower rooms, VOC compliant poured flooring systems may be considered with approval by University Representative</w:t>
      </w:r>
      <w:r>
        <w:rPr>
          <w:rFonts w:ascii="Arial" w:hAnsi="Arial" w:cs="Arial"/>
          <w:sz w:val="20"/>
          <w:szCs w:val="20"/>
        </w:rPr>
        <w:t xml:space="preserve"> and concurrence from Interior Design Review Committee.</w:t>
      </w:r>
    </w:p>
    <w:p w14:paraId="2F7DC651" w14:textId="77777777" w:rsidR="00127049" w:rsidRPr="0044768A" w:rsidRDefault="00127049" w:rsidP="00127049">
      <w:pPr>
        <w:pStyle w:val="ListParagraph"/>
        <w:numPr>
          <w:ilvl w:val="0"/>
          <w:numId w:val="4"/>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In patient care areas rubber flooring is preferred due to its sound absorbent, easy maintenance, and slip/ fall coefficient qualities.</w:t>
      </w:r>
    </w:p>
    <w:p w14:paraId="072DEF77" w14:textId="77777777" w:rsidR="00127049" w:rsidRPr="007C5F9B" w:rsidRDefault="00127049" w:rsidP="00127049">
      <w:pPr>
        <w:pStyle w:val="Heading1"/>
        <w:spacing w:after="120"/>
        <w:rPr>
          <w:rFonts w:ascii="Arial" w:hAnsi="Arial" w:cs="Arial"/>
        </w:rPr>
      </w:pPr>
      <w:bookmarkStart w:id="4" w:name="_Toc106954564"/>
      <w:bookmarkStart w:id="5" w:name="_Toc109831633"/>
      <w:r w:rsidRPr="007C5F9B">
        <w:rPr>
          <w:rFonts w:ascii="Arial" w:hAnsi="Arial" w:cs="Arial"/>
        </w:rPr>
        <w:t>Flooring: Resilient</w:t>
      </w:r>
      <w:r>
        <w:rPr>
          <w:rFonts w:ascii="Arial" w:hAnsi="Arial" w:cs="Arial"/>
        </w:rPr>
        <w:t xml:space="preserve"> Tile</w:t>
      </w:r>
      <w:bookmarkEnd w:id="4"/>
      <w:bookmarkEnd w:id="5"/>
    </w:p>
    <w:p w14:paraId="08485A23" w14:textId="77777777" w:rsidR="00127049" w:rsidRDefault="00127049" w:rsidP="00127049">
      <w:pPr>
        <w:pStyle w:val="ListParagraph"/>
        <w:numPr>
          <w:ilvl w:val="0"/>
          <w:numId w:val="5"/>
        </w:numPr>
        <w:tabs>
          <w:tab w:val="left" w:pos="983"/>
        </w:tabs>
        <w:spacing w:before="60" w:after="60" w:line="257" w:lineRule="auto"/>
        <w:ind w:right="525"/>
        <w:jc w:val="both"/>
        <w:rPr>
          <w:rFonts w:ascii="Arial" w:hAnsi="Arial" w:cs="Arial"/>
          <w:sz w:val="20"/>
          <w:szCs w:val="20"/>
        </w:rPr>
      </w:pPr>
      <w:r>
        <w:rPr>
          <w:rFonts w:ascii="Arial" w:hAnsi="Arial" w:cs="Arial"/>
          <w:sz w:val="20"/>
          <w:szCs w:val="20"/>
        </w:rPr>
        <w:t xml:space="preserve">Specify resilient tile (Rubber/ Bio-Based/ Vinyl) </w:t>
      </w:r>
      <w:r w:rsidRPr="00BC1A83">
        <w:rPr>
          <w:rFonts w:ascii="Arial" w:hAnsi="Arial" w:cs="Arial"/>
          <w:sz w:val="20"/>
          <w:szCs w:val="20"/>
        </w:rPr>
        <w:t xml:space="preserve">with topset </w:t>
      </w:r>
      <w:r>
        <w:rPr>
          <w:rFonts w:ascii="Arial" w:hAnsi="Arial" w:cs="Arial"/>
          <w:sz w:val="20"/>
          <w:szCs w:val="20"/>
        </w:rPr>
        <w:t xml:space="preserve">wall </w:t>
      </w:r>
      <w:r w:rsidRPr="00BC1A83">
        <w:rPr>
          <w:rFonts w:ascii="Arial" w:hAnsi="Arial" w:cs="Arial"/>
          <w:sz w:val="20"/>
          <w:szCs w:val="20"/>
        </w:rPr>
        <w:t>base in areas void of liquids such as public areas, clinics, and patient settings</w:t>
      </w:r>
      <w:r>
        <w:rPr>
          <w:rFonts w:ascii="Arial" w:hAnsi="Arial" w:cs="Arial"/>
          <w:sz w:val="20"/>
          <w:szCs w:val="20"/>
        </w:rPr>
        <w:t xml:space="preserve">. Flooring may be used within patient rooms with </w:t>
      </w:r>
      <w:r w:rsidRPr="00BC1A83">
        <w:rPr>
          <w:rFonts w:ascii="Arial" w:hAnsi="Arial" w:cs="Arial"/>
          <w:sz w:val="20"/>
          <w:szCs w:val="20"/>
        </w:rPr>
        <w:t>University Representative’s approval</w:t>
      </w:r>
      <w:r>
        <w:rPr>
          <w:rFonts w:ascii="Arial" w:hAnsi="Arial" w:cs="Arial"/>
          <w:sz w:val="20"/>
          <w:szCs w:val="20"/>
        </w:rPr>
        <w:t xml:space="preserve"> and </w:t>
      </w:r>
      <w:r w:rsidRPr="00BC1A83">
        <w:rPr>
          <w:rFonts w:ascii="Arial" w:hAnsi="Arial" w:cs="Arial"/>
          <w:sz w:val="20"/>
          <w:szCs w:val="20"/>
        </w:rPr>
        <w:t xml:space="preserve">if other flooring types are </w:t>
      </w:r>
      <w:r>
        <w:rPr>
          <w:rFonts w:ascii="Arial" w:hAnsi="Arial" w:cs="Arial"/>
          <w:sz w:val="20"/>
          <w:szCs w:val="20"/>
        </w:rPr>
        <w:t>c</w:t>
      </w:r>
      <w:r w:rsidRPr="00BC1A83">
        <w:rPr>
          <w:rFonts w:ascii="Arial" w:hAnsi="Arial" w:cs="Arial"/>
          <w:sz w:val="20"/>
          <w:szCs w:val="20"/>
        </w:rPr>
        <w:t>ost prohibitive.</w:t>
      </w:r>
    </w:p>
    <w:p w14:paraId="5AB6A324" w14:textId="77777777" w:rsidR="00127049" w:rsidRDefault="00127049" w:rsidP="00127049">
      <w:pPr>
        <w:pStyle w:val="ListParagraph"/>
        <w:numPr>
          <w:ilvl w:val="0"/>
          <w:numId w:val="5"/>
        </w:numPr>
        <w:tabs>
          <w:tab w:val="left" w:pos="983"/>
        </w:tabs>
        <w:spacing w:before="60" w:after="60" w:line="257" w:lineRule="auto"/>
        <w:ind w:right="525"/>
        <w:jc w:val="both"/>
        <w:rPr>
          <w:rFonts w:ascii="Arial" w:hAnsi="Arial" w:cs="Arial"/>
          <w:sz w:val="20"/>
          <w:szCs w:val="20"/>
        </w:rPr>
      </w:pPr>
      <w:r>
        <w:rPr>
          <w:rFonts w:ascii="Arial" w:hAnsi="Arial" w:cs="Arial"/>
          <w:sz w:val="20"/>
          <w:szCs w:val="20"/>
        </w:rPr>
        <w:t>Specify l</w:t>
      </w:r>
      <w:r w:rsidRPr="00DA100D">
        <w:rPr>
          <w:rFonts w:ascii="Arial" w:hAnsi="Arial" w:cs="Arial"/>
          <w:sz w:val="20"/>
          <w:szCs w:val="20"/>
        </w:rPr>
        <w:t xml:space="preserve">uxury </w:t>
      </w:r>
      <w:r>
        <w:rPr>
          <w:rFonts w:ascii="Arial" w:hAnsi="Arial" w:cs="Arial"/>
          <w:sz w:val="20"/>
          <w:szCs w:val="20"/>
        </w:rPr>
        <w:t xml:space="preserve">resilient tiles </w:t>
      </w:r>
      <w:r w:rsidRPr="00DA100D">
        <w:rPr>
          <w:rFonts w:ascii="Arial" w:hAnsi="Arial" w:cs="Arial"/>
          <w:sz w:val="20"/>
          <w:szCs w:val="20"/>
        </w:rPr>
        <w:t>and</w:t>
      </w:r>
      <w:r>
        <w:rPr>
          <w:rFonts w:ascii="Arial" w:hAnsi="Arial" w:cs="Arial"/>
          <w:sz w:val="20"/>
          <w:szCs w:val="20"/>
        </w:rPr>
        <w:t xml:space="preserve">/ or </w:t>
      </w:r>
      <w:r w:rsidRPr="00DA100D">
        <w:rPr>
          <w:rFonts w:ascii="Arial" w:hAnsi="Arial" w:cs="Arial"/>
          <w:sz w:val="20"/>
          <w:szCs w:val="20"/>
        </w:rPr>
        <w:t>plank tile systems</w:t>
      </w:r>
      <w:r>
        <w:rPr>
          <w:rFonts w:ascii="Arial" w:hAnsi="Arial" w:cs="Arial"/>
          <w:sz w:val="20"/>
          <w:szCs w:val="20"/>
        </w:rPr>
        <w:t xml:space="preserve"> (concrete/ wood-looks) with</w:t>
      </w:r>
      <w:r w:rsidRPr="00DA100D">
        <w:rPr>
          <w:rFonts w:ascii="Arial" w:hAnsi="Arial" w:cs="Arial"/>
          <w:sz w:val="20"/>
          <w:szCs w:val="20"/>
        </w:rPr>
        <w:t>in areas void of liquids</w:t>
      </w:r>
      <w:r>
        <w:rPr>
          <w:rFonts w:ascii="Arial" w:hAnsi="Arial" w:cs="Arial"/>
          <w:sz w:val="20"/>
          <w:szCs w:val="20"/>
        </w:rPr>
        <w:t xml:space="preserve"> to achieve an</w:t>
      </w:r>
      <w:r w:rsidRPr="00DA100D">
        <w:rPr>
          <w:rFonts w:ascii="Arial" w:hAnsi="Arial" w:cs="Arial"/>
          <w:sz w:val="20"/>
          <w:szCs w:val="20"/>
        </w:rPr>
        <w:t xml:space="preserve"> upgraded appearance in public</w:t>
      </w:r>
      <w:r>
        <w:rPr>
          <w:rFonts w:ascii="Arial" w:hAnsi="Arial" w:cs="Arial"/>
          <w:sz w:val="20"/>
          <w:szCs w:val="20"/>
        </w:rPr>
        <w:t xml:space="preserve"> spaces (corridors/waiting areas),</w:t>
      </w:r>
      <w:r w:rsidRPr="00DA100D">
        <w:rPr>
          <w:rFonts w:ascii="Arial" w:hAnsi="Arial" w:cs="Arial"/>
          <w:sz w:val="20"/>
          <w:szCs w:val="20"/>
        </w:rPr>
        <w:t xml:space="preserve"> administrative office settings</w:t>
      </w:r>
      <w:r>
        <w:rPr>
          <w:rFonts w:ascii="Arial" w:hAnsi="Arial" w:cs="Arial"/>
          <w:sz w:val="20"/>
          <w:szCs w:val="20"/>
        </w:rPr>
        <w:t>,</w:t>
      </w:r>
      <w:r w:rsidRPr="00DA100D">
        <w:rPr>
          <w:rFonts w:ascii="Arial" w:hAnsi="Arial" w:cs="Arial"/>
          <w:sz w:val="20"/>
          <w:szCs w:val="20"/>
        </w:rPr>
        <w:t xml:space="preserve"> and patient </w:t>
      </w:r>
      <w:r>
        <w:rPr>
          <w:rFonts w:ascii="Arial" w:hAnsi="Arial" w:cs="Arial"/>
          <w:sz w:val="20"/>
          <w:szCs w:val="20"/>
        </w:rPr>
        <w:t xml:space="preserve">care </w:t>
      </w:r>
      <w:r w:rsidRPr="00DA100D">
        <w:rPr>
          <w:rFonts w:ascii="Arial" w:hAnsi="Arial" w:cs="Arial"/>
          <w:sz w:val="20"/>
          <w:szCs w:val="20"/>
        </w:rPr>
        <w:t xml:space="preserve">areas for </w:t>
      </w:r>
      <w:r>
        <w:rPr>
          <w:rFonts w:ascii="Arial" w:hAnsi="Arial" w:cs="Arial"/>
          <w:sz w:val="20"/>
          <w:szCs w:val="20"/>
        </w:rPr>
        <w:t xml:space="preserve">design-focused and </w:t>
      </w:r>
      <w:r w:rsidRPr="00DA100D">
        <w:rPr>
          <w:rFonts w:ascii="Arial" w:hAnsi="Arial" w:cs="Arial"/>
          <w:sz w:val="20"/>
          <w:szCs w:val="20"/>
        </w:rPr>
        <w:t>oriented projects with moderate budgets.</w:t>
      </w:r>
      <w:r>
        <w:rPr>
          <w:rFonts w:ascii="Arial" w:hAnsi="Arial" w:cs="Arial"/>
          <w:sz w:val="20"/>
          <w:szCs w:val="20"/>
        </w:rPr>
        <w:t xml:space="preserve"> Flooring</w:t>
      </w:r>
      <w:r w:rsidRPr="00D51B1A">
        <w:rPr>
          <w:rFonts w:ascii="Arial" w:hAnsi="Arial" w:cs="Arial"/>
          <w:sz w:val="20"/>
          <w:szCs w:val="20"/>
        </w:rPr>
        <w:t xml:space="preserve"> shall have a coefficient of friction of 0.7 or greater.</w:t>
      </w:r>
    </w:p>
    <w:p w14:paraId="2B9D7F49" w14:textId="77777777" w:rsidR="00127049" w:rsidRDefault="00127049" w:rsidP="00127049">
      <w:pPr>
        <w:pStyle w:val="ListParagraph"/>
        <w:numPr>
          <w:ilvl w:val="0"/>
          <w:numId w:val="5"/>
        </w:numPr>
        <w:tabs>
          <w:tab w:val="left" w:pos="983"/>
        </w:tabs>
        <w:spacing w:before="60" w:after="60" w:line="257" w:lineRule="auto"/>
        <w:ind w:right="525"/>
        <w:jc w:val="both"/>
        <w:rPr>
          <w:rFonts w:ascii="Arial" w:hAnsi="Arial" w:cs="Arial"/>
          <w:sz w:val="20"/>
          <w:szCs w:val="20"/>
        </w:rPr>
      </w:pPr>
      <w:r>
        <w:rPr>
          <w:rFonts w:ascii="Arial" w:hAnsi="Arial" w:cs="Arial"/>
          <w:sz w:val="20"/>
          <w:szCs w:val="20"/>
        </w:rPr>
        <w:t xml:space="preserve">Installation of resilient tiles over existing VCT flooring should be avoided as much as possible. However, </w:t>
      </w:r>
      <w:r w:rsidRPr="00935EAC">
        <w:rPr>
          <w:rFonts w:ascii="Arial" w:hAnsi="Arial" w:cs="Arial"/>
          <w:sz w:val="20"/>
          <w:szCs w:val="20"/>
        </w:rPr>
        <w:t>if there is asbestos in the existing mastic</w:t>
      </w:r>
      <w:r>
        <w:rPr>
          <w:rFonts w:ascii="Arial" w:hAnsi="Arial" w:cs="Arial"/>
          <w:sz w:val="20"/>
          <w:szCs w:val="20"/>
        </w:rPr>
        <w:t xml:space="preserve"> and the flooring is in stable condition, it may be an option on a case-by-case assessment by University Representative and PO&amp;M approval.</w:t>
      </w:r>
    </w:p>
    <w:p w14:paraId="5428D9E0" w14:textId="77777777" w:rsidR="00127049" w:rsidRPr="00124587" w:rsidRDefault="00127049" w:rsidP="00127049">
      <w:pPr>
        <w:pStyle w:val="ListParagraph"/>
        <w:numPr>
          <w:ilvl w:val="0"/>
          <w:numId w:val="5"/>
        </w:numPr>
        <w:tabs>
          <w:tab w:val="left" w:pos="983"/>
        </w:tabs>
        <w:spacing w:before="60" w:after="60" w:line="257" w:lineRule="auto"/>
        <w:ind w:right="525"/>
        <w:jc w:val="both"/>
        <w:rPr>
          <w:rFonts w:ascii="Arial" w:hAnsi="Arial" w:cs="Arial"/>
          <w:sz w:val="20"/>
          <w:szCs w:val="20"/>
        </w:rPr>
      </w:pPr>
      <w:r>
        <w:rPr>
          <w:rFonts w:ascii="Arial" w:hAnsi="Arial" w:cs="Arial"/>
          <w:sz w:val="20"/>
          <w:szCs w:val="20"/>
        </w:rPr>
        <w:t>In areas with heavy rolling equipment such as loading dock, r</w:t>
      </w:r>
      <w:r w:rsidRPr="00124587">
        <w:rPr>
          <w:rFonts w:ascii="Arial" w:hAnsi="Arial" w:cs="Arial"/>
          <w:sz w:val="20"/>
          <w:szCs w:val="20"/>
        </w:rPr>
        <w:t>ubber floor tiles may be specified</w:t>
      </w:r>
      <w:r>
        <w:rPr>
          <w:rFonts w:ascii="Arial" w:hAnsi="Arial" w:cs="Arial"/>
          <w:sz w:val="20"/>
          <w:szCs w:val="20"/>
        </w:rPr>
        <w:t>.</w:t>
      </w:r>
    </w:p>
    <w:p w14:paraId="3E3B55B8" w14:textId="77777777" w:rsidR="00127049" w:rsidRPr="007C5F9B" w:rsidRDefault="00127049" w:rsidP="00127049">
      <w:pPr>
        <w:pStyle w:val="Heading1"/>
        <w:spacing w:after="120"/>
        <w:rPr>
          <w:rFonts w:ascii="Arial" w:hAnsi="Arial" w:cs="Arial"/>
        </w:rPr>
      </w:pPr>
      <w:bookmarkStart w:id="6" w:name="_Toc106954565"/>
      <w:bookmarkStart w:id="7" w:name="_Toc109831634"/>
      <w:r w:rsidRPr="007C5F9B">
        <w:rPr>
          <w:rFonts w:ascii="Arial" w:hAnsi="Arial" w:cs="Arial"/>
        </w:rPr>
        <w:t>Flooring: Resilient Accessories</w:t>
      </w:r>
      <w:bookmarkEnd w:id="6"/>
      <w:bookmarkEnd w:id="7"/>
    </w:p>
    <w:p w14:paraId="05544A8A" w14:textId="77777777" w:rsidR="00127049" w:rsidRDefault="00127049" w:rsidP="00127049">
      <w:pPr>
        <w:pStyle w:val="ListParagraph"/>
        <w:numPr>
          <w:ilvl w:val="0"/>
          <w:numId w:val="3"/>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Wall Base:</w:t>
      </w:r>
      <w:r>
        <w:rPr>
          <w:rFonts w:ascii="Arial" w:hAnsi="Arial" w:cs="Arial"/>
          <w:sz w:val="20"/>
          <w:szCs w:val="20"/>
        </w:rPr>
        <w:t xml:space="preserve"> Standard rubber base to be specified shall be either Thermoplastic rubber (TR) or Thermoset vulcanized rubber (TS). Thermoplastic vinyl (TV) base shall only be used upon </w:t>
      </w:r>
      <w:commentRangeStart w:id="8"/>
      <w:r w:rsidRPr="00B312A1">
        <w:rPr>
          <w:rFonts w:ascii="Arial" w:hAnsi="Arial" w:cs="Arial"/>
          <w:sz w:val="20"/>
          <w:szCs w:val="20"/>
        </w:rPr>
        <w:t xml:space="preserve">University Representative </w:t>
      </w:r>
      <w:commentRangeEnd w:id="8"/>
      <w:r w:rsidRPr="00B312A1">
        <w:rPr>
          <w:rStyle w:val="CommentReference"/>
        </w:rPr>
        <w:commentReference w:id="8"/>
      </w:r>
      <w:r>
        <w:rPr>
          <w:rFonts w:ascii="Arial" w:hAnsi="Arial" w:cs="Arial"/>
          <w:sz w:val="20"/>
          <w:szCs w:val="20"/>
        </w:rPr>
        <w:t>approval and concurrence by the Interior Design Review Committee.</w:t>
      </w:r>
    </w:p>
    <w:p w14:paraId="0DBC49AE" w14:textId="77777777" w:rsidR="00127049" w:rsidRPr="0051548B" w:rsidRDefault="00127049" w:rsidP="00127049">
      <w:pPr>
        <w:pStyle w:val="ListParagraph"/>
        <w:numPr>
          <w:ilvl w:val="0"/>
          <w:numId w:val="13"/>
        </w:numPr>
        <w:spacing w:before="60" w:after="60" w:line="257" w:lineRule="auto"/>
        <w:ind w:right="525"/>
        <w:jc w:val="both"/>
        <w:rPr>
          <w:rFonts w:ascii="Arial" w:hAnsi="Arial" w:cs="Arial"/>
          <w:sz w:val="20"/>
          <w:szCs w:val="20"/>
        </w:rPr>
      </w:pPr>
      <w:r>
        <w:rPr>
          <w:rFonts w:ascii="Arial" w:hAnsi="Arial" w:cs="Arial"/>
          <w:sz w:val="20"/>
          <w:szCs w:val="20"/>
        </w:rPr>
        <w:lastRenderedPageBreak/>
        <w:t xml:space="preserve">Specify </w:t>
      </w:r>
      <w:r w:rsidRPr="0051548B">
        <w:rPr>
          <w:rFonts w:ascii="Arial" w:hAnsi="Arial" w:cs="Arial"/>
          <w:sz w:val="20"/>
          <w:szCs w:val="20"/>
        </w:rPr>
        <w:t>6</w:t>
      </w:r>
      <w:r>
        <w:rPr>
          <w:rFonts w:ascii="Arial" w:hAnsi="Arial" w:cs="Arial"/>
          <w:sz w:val="20"/>
          <w:szCs w:val="20"/>
        </w:rPr>
        <w:t>-inch</w:t>
      </w:r>
      <w:r w:rsidRPr="0051548B">
        <w:rPr>
          <w:rFonts w:ascii="Arial" w:hAnsi="Arial" w:cs="Arial"/>
          <w:sz w:val="20"/>
          <w:szCs w:val="20"/>
        </w:rPr>
        <w:t xml:space="preserve"> base in patient areas and </w:t>
      </w:r>
      <w:r>
        <w:rPr>
          <w:rFonts w:ascii="Arial" w:hAnsi="Arial" w:cs="Arial"/>
          <w:sz w:val="20"/>
          <w:szCs w:val="20"/>
        </w:rPr>
        <w:t>4-inch</w:t>
      </w:r>
      <w:r w:rsidRPr="0051548B">
        <w:rPr>
          <w:rFonts w:ascii="Arial" w:hAnsi="Arial" w:cs="Arial"/>
          <w:sz w:val="20"/>
          <w:szCs w:val="20"/>
        </w:rPr>
        <w:t xml:space="preserve"> in administrative areas. Use only topset base, straight base may not be used.</w:t>
      </w:r>
    </w:p>
    <w:p w14:paraId="0B635EDF" w14:textId="77777777" w:rsidR="00127049" w:rsidRDefault="00127049" w:rsidP="00127049">
      <w:pPr>
        <w:pStyle w:val="ListParagraph"/>
        <w:numPr>
          <w:ilvl w:val="0"/>
          <w:numId w:val="3"/>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 xml:space="preserve">Continuous Coved Wall </w:t>
      </w:r>
      <w:r>
        <w:rPr>
          <w:rFonts w:ascii="Arial" w:hAnsi="Arial" w:cs="Arial"/>
          <w:sz w:val="20"/>
          <w:szCs w:val="20"/>
        </w:rPr>
        <w:t>B</w:t>
      </w:r>
      <w:r w:rsidRPr="0044768A">
        <w:rPr>
          <w:rFonts w:ascii="Arial" w:hAnsi="Arial" w:cs="Arial"/>
          <w:sz w:val="20"/>
          <w:szCs w:val="20"/>
        </w:rPr>
        <w:t xml:space="preserve">ase: </w:t>
      </w:r>
      <w:r>
        <w:rPr>
          <w:rFonts w:ascii="Arial" w:hAnsi="Arial" w:cs="Arial"/>
          <w:sz w:val="20"/>
          <w:szCs w:val="20"/>
        </w:rPr>
        <w:t>Install</w:t>
      </w:r>
      <w:r w:rsidRPr="0044768A">
        <w:rPr>
          <w:rFonts w:ascii="Arial" w:hAnsi="Arial" w:cs="Arial"/>
          <w:sz w:val="20"/>
          <w:szCs w:val="20"/>
        </w:rPr>
        <w:t xml:space="preserve"> a </w:t>
      </w:r>
      <w:r>
        <w:rPr>
          <w:rFonts w:ascii="Arial" w:hAnsi="Arial" w:cs="Arial"/>
          <w:sz w:val="20"/>
          <w:szCs w:val="20"/>
        </w:rPr>
        <w:t xml:space="preserve">concealed </w:t>
      </w:r>
      <w:r w:rsidRPr="0044768A">
        <w:rPr>
          <w:rFonts w:ascii="Arial" w:hAnsi="Arial" w:cs="Arial"/>
          <w:sz w:val="20"/>
          <w:szCs w:val="20"/>
        </w:rPr>
        <w:t>cant strip for support under the coved base with metal trim at the top.</w:t>
      </w:r>
    </w:p>
    <w:p w14:paraId="7E3B4F80" w14:textId="77777777" w:rsidR="00127049" w:rsidRPr="00406E69" w:rsidRDefault="00127049" w:rsidP="00127049">
      <w:pPr>
        <w:pStyle w:val="ListParagraph"/>
        <w:numPr>
          <w:ilvl w:val="1"/>
          <w:numId w:val="3"/>
        </w:numPr>
        <w:tabs>
          <w:tab w:val="left" w:pos="983"/>
        </w:tabs>
        <w:spacing w:before="60" w:after="60" w:line="257" w:lineRule="auto"/>
        <w:ind w:right="525"/>
        <w:jc w:val="both"/>
        <w:rPr>
          <w:rFonts w:ascii="Arial" w:hAnsi="Arial" w:cs="Arial"/>
          <w:i/>
          <w:iCs/>
          <w:sz w:val="20"/>
          <w:szCs w:val="20"/>
        </w:rPr>
      </w:pPr>
      <w:r w:rsidRPr="00406E69">
        <w:rPr>
          <w:rFonts w:ascii="Arial" w:hAnsi="Arial" w:cs="Arial"/>
          <w:i/>
          <w:iCs/>
          <w:sz w:val="20"/>
          <w:szCs w:val="20"/>
        </w:rPr>
        <w:t>Specify at all clinical areas, food preparation areas and other areas subject to frequent wetting due to cleaning methods</w:t>
      </w:r>
      <w:r>
        <w:rPr>
          <w:rFonts w:ascii="Arial" w:hAnsi="Arial" w:cs="Arial"/>
          <w:i/>
          <w:iCs/>
          <w:sz w:val="20"/>
          <w:szCs w:val="20"/>
        </w:rPr>
        <w:t>. Ensure wall base is installed t</w:t>
      </w:r>
      <w:r w:rsidRPr="00406E69">
        <w:rPr>
          <w:rFonts w:ascii="Arial" w:hAnsi="Arial" w:cs="Arial"/>
          <w:i/>
          <w:iCs/>
          <w:sz w:val="20"/>
          <w:szCs w:val="20"/>
        </w:rPr>
        <w:t>ightly sealed against the wall and constructed without voids.</w:t>
      </w:r>
    </w:p>
    <w:p w14:paraId="4465CE12" w14:textId="77777777" w:rsidR="00127049" w:rsidRDefault="00127049" w:rsidP="00127049">
      <w:pPr>
        <w:pStyle w:val="ListParagraph"/>
        <w:numPr>
          <w:ilvl w:val="0"/>
          <w:numId w:val="3"/>
        </w:numPr>
        <w:tabs>
          <w:tab w:val="left" w:pos="983"/>
        </w:tabs>
        <w:spacing w:before="60" w:after="60" w:line="257" w:lineRule="auto"/>
        <w:ind w:left="540" w:right="525"/>
        <w:jc w:val="both"/>
        <w:rPr>
          <w:rFonts w:ascii="Arial" w:hAnsi="Arial" w:cs="Arial"/>
          <w:sz w:val="20"/>
          <w:szCs w:val="20"/>
        </w:rPr>
      </w:pPr>
      <w:r>
        <w:rPr>
          <w:rFonts w:ascii="Arial" w:hAnsi="Arial" w:cs="Arial"/>
          <w:sz w:val="20"/>
          <w:szCs w:val="20"/>
        </w:rPr>
        <w:t>Adhesives:</w:t>
      </w:r>
    </w:p>
    <w:p w14:paraId="109F6A06" w14:textId="77777777" w:rsidR="00127049" w:rsidRDefault="00127049" w:rsidP="00127049">
      <w:pPr>
        <w:pStyle w:val="ListParagraph"/>
        <w:numPr>
          <w:ilvl w:val="0"/>
          <w:numId w:val="14"/>
        </w:numPr>
        <w:spacing w:before="60" w:after="60" w:line="257" w:lineRule="auto"/>
        <w:ind w:right="525"/>
        <w:jc w:val="both"/>
        <w:rPr>
          <w:rFonts w:ascii="Arial" w:hAnsi="Arial" w:cs="Arial"/>
          <w:sz w:val="20"/>
          <w:szCs w:val="20"/>
        </w:rPr>
      </w:pPr>
      <w:r w:rsidRPr="0044768A">
        <w:rPr>
          <w:rFonts w:ascii="Arial" w:hAnsi="Arial" w:cs="Arial"/>
          <w:sz w:val="20"/>
          <w:szCs w:val="20"/>
        </w:rPr>
        <w:t>Quick set or peel and stick adhesive the meets current VOC requirements may be specified due to compacted project schedules.</w:t>
      </w:r>
    </w:p>
    <w:p w14:paraId="4EB327B8" w14:textId="77777777" w:rsidR="00127049" w:rsidRDefault="00127049" w:rsidP="00127049">
      <w:pPr>
        <w:pStyle w:val="ListParagraph"/>
        <w:numPr>
          <w:ilvl w:val="0"/>
          <w:numId w:val="14"/>
        </w:numPr>
        <w:spacing w:before="60" w:after="60" w:line="257" w:lineRule="auto"/>
        <w:ind w:right="525"/>
        <w:jc w:val="both"/>
        <w:rPr>
          <w:rFonts w:ascii="Arial" w:hAnsi="Arial" w:cs="Arial"/>
          <w:sz w:val="20"/>
          <w:szCs w:val="20"/>
        </w:rPr>
      </w:pPr>
      <w:r w:rsidRPr="00291285">
        <w:rPr>
          <w:rFonts w:ascii="Arial" w:hAnsi="Arial" w:cs="Arial"/>
          <w:sz w:val="20"/>
          <w:szCs w:val="20"/>
        </w:rPr>
        <w:t>Aerosol adhesives shall not exceed the VOC limits specified in the Green Seal Standard GS-36</w:t>
      </w:r>
      <w:r>
        <w:rPr>
          <w:rFonts w:ascii="Arial" w:hAnsi="Arial" w:cs="Arial"/>
          <w:sz w:val="20"/>
          <w:szCs w:val="20"/>
        </w:rPr>
        <w:t xml:space="preserve"> (</w:t>
      </w:r>
      <w:r w:rsidRPr="00291285">
        <w:rPr>
          <w:rFonts w:ascii="Arial" w:hAnsi="Arial" w:cs="Arial"/>
          <w:sz w:val="20"/>
          <w:szCs w:val="20"/>
        </w:rPr>
        <w:t>Current Version</w:t>
      </w:r>
      <w:r>
        <w:rPr>
          <w:rFonts w:ascii="Arial" w:hAnsi="Arial" w:cs="Arial"/>
          <w:sz w:val="20"/>
          <w:szCs w:val="20"/>
        </w:rPr>
        <w:t>)</w:t>
      </w:r>
      <w:r w:rsidRPr="00291285">
        <w:rPr>
          <w:rFonts w:ascii="Arial" w:hAnsi="Arial" w:cs="Arial"/>
          <w:sz w:val="20"/>
          <w:szCs w:val="20"/>
        </w:rPr>
        <w:t>.</w:t>
      </w:r>
    </w:p>
    <w:p w14:paraId="4A0798E2" w14:textId="77777777" w:rsidR="00127049" w:rsidRPr="0061024C" w:rsidRDefault="00127049" w:rsidP="00127049">
      <w:pPr>
        <w:pStyle w:val="ListParagraph"/>
        <w:numPr>
          <w:ilvl w:val="0"/>
          <w:numId w:val="14"/>
        </w:numPr>
        <w:spacing w:before="60" w:after="60" w:line="257" w:lineRule="auto"/>
        <w:ind w:right="525"/>
        <w:jc w:val="both"/>
        <w:rPr>
          <w:rFonts w:ascii="Arial" w:hAnsi="Arial" w:cs="Arial"/>
          <w:sz w:val="20"/>
          <w:szCs w:val="20"/>
        </w:rPr>
      </w:pPr>
      <w:r w:rsidRPr="00A14C5A">
        <w:rPr>
          <w:rFonts w:ascii="Arial" w:hAnsi="Arial" w:cs="Arial"/>
          <w:sz w:val="20"/>
          <w:szCs w:val="20"/>
        </w:rPr>
        <w:t>Non-aerosol adhesives and primers shall not exceed the VOC limits specified in the South Coast Air Quality District Rule 1168</w:t>
      </w:r>
      <w:r>
        <w:rPr>
          <w:rFonts w:ascii="Arial" w:hAnsi="Arial" w:cs="Arial"/>
          <w:sz w:val="20"/>
          <w:szCs w:val="20"/>
        </w:rPr>
        <w:t xml:space="preserve"> (C</w:t>
      </w:r>
      <w:r w:rsidRPr="00A14C5A">
        <w:rPr>
          <w:rFonts w:ascii="Arial" w:hAnsi="Arial" w:cs="Arial"/>
          <w:sz w:val="20"/>
          <w:szCs w:val="20"/>
        </w:rPr>
        <w:t xml:space="preserve">urrent </w:t>
      </w:r>
      <w:r>
        <w:rPr>
          <w:rFonts w:ascii="Arial" w:hAnsi="Arial" w:cs="Arial"/>
          <w:sz w:val="20"/>
          <w:szCs w:val="20"/>
        </w:rPr>
        <w:t>V</w:t>
      </w:r>
      <w:r w:rsidRPr="00A14C5A">
        <w:rPr>
          <w:rFonts w:ascii="Arial" w:hAnsi="Arial" w:cs="Arial"/>
          <w:sz w:val="20"/>
          <w:szCs w:val="20"/>
        </w:rPr>
        <w:t>ersion</w:t>
      </w:r>
      <w:r>
        <w:rPr>
          <w:rFonts w:ascii="Arial" w:hAnsi="Arial" w:cs="Arial"/>
          <w:sz w:val="20"/>
          <w:szCs w:val="20"/>
        </w:rPr>
        <w:t>)</w:t>
      </w:r>
      <w:r w:rsidRPr="00A14C5A">
        <w:rPr>
          <w:rFonts w:ascii="Arial" w:hAnsi="Arial" w:cs="Arial"/>
          <w:sz w:val="20"/>
          <w:szCs w:val="20"/>
        </w:rPr>
        <w:t>.</w:t>
      </w:r>
    </w:p>
    <w:p w14:paraId="2080E42E" w14:textId="77777777" w:rsidR="00127049" w:rsidRPr="007C5F9B" w:rsidRDefault="00127049" w:rsidP="00127049">
      <w:pPr>
        <w:pStyle w:val="Heading1"/>
        <w:spacing w:after="120"/>
        <w:rPr>
          <w:rFonts w:ascii="Arial" w:hAnsi="Arial" w:cs="Arial"/>
        </w:rPr>
      </w:pPr>
      <w:bookmarkStart w:id="9" w:name="_Toc106954566"/>
      <w:bookmarkStart w:id="10" w:name="_Toc109831635"/>
      <w:r w:rsidRPr="007C5F9B">
        <w:rPr>
          <w:rFonts w:ascii="Arial" w:hAnsi="Arial" w:cs="Arial"/>
        </w:rPr>
        <w:t>Flooring: Tile</w:t>
      </w:r>
      <w:bookmarkEnd w:id="9"/>
      <w:bookmarkEnd w:id="10"/>
    </w:p>
    <w:p w14:paraId="0BBE7688" w14:textId="77777777" w:rsidR="00127049" w:rsidRDefault="00127049" w:rsidP="00127049">
      <w:pPr>
        <w:pStyle w:val="ListParagraph"/>
        <w:numPr>
          <w:ilvl w:val="0"/>
          <w:numId w:val="1"/>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 xml:space="preserve">The use of porcelain tile is acceptable in areas with excessive water and/or cleaning, such as restroom floors. The grout used for ceramic floor tiles shall be sealed with a </w:t>
      </w:r>
      <w:r w:rsidRPr="00E71B24">
        <w:rPr>
          <w:rFonts w:ascii="Arial" w:hAnsi="Arial" w:cs="Arial"/>
          <w:sz w:val="20"/>
          <w:szCs w:val="20"/>
        </w:rPr>
        <w:t>VOC</w:t>
      </w:r>
      <w:r w:rsidRPr="0044768A">
        <w:rPr>
          <w:rFonts w:ascii="Arial" w:hAnsi="Arial" w:cs="Arial"/>
          <w:sz w:val="20"/>
          <w:szCs w:val="20"/>
        </w:rPr>
        <w:t xml:space="preserve"> compliant sealer.</w:t>
      </w:r>
    </w:p>
    <w:p w14:paraId="24D5ED44" w14:textId="77777777" w:rsidR="00127049" w:rsidRPr="0044768A" w:rsidRDefault="00127049" w:rsidP="00127049">
      <w:pPr>
        <w:pStyle w:val="ListParagraph"/>
        <w:numPr>
          <w:ilvl w:val="1"/>
          <w:numId w:val="1"/>
        </w:numPr>
        <w:tabs>
          <w:tab w:val="left" w:pos="983"/>
        </w:tabs>
        <w:spacing w:before="60" w:after="60" w:line="257" w:lineRule="auto"/>
        <w:ind w:right="525"/>
        <w:jc w:val="both"/>
        <w:rPr>
          <w:rFonts w:ascii="Arial" w:hAnsi="Arial" w:cs="Arial"/>
          <w:sz w:val="20"/>
          <w:szCs w:val="20"/>
        </w:rPr>
      </w:pPr>
      <w:r>
        <w:rPr>
          <w:rFonts w:ascii="Arial" w:hAnsi="Arial" w:cs="Arial"/>
          <w:sz w:val="20"/>
          <w:szCs w:val="20"/>
        </w:rPr>
        <w:t>Tile flooring within showers is not recommended due to grout and infection control issues. Provide an epoxy flooring in these instances.</w:t>
      </w:r>
    </w:p>
    <w:p w14:paraId="3DFC0379" w14:textId="77777777" w:rsidR="00127049" w:rsidRPr="0044768A" w:rsidRDefault="00127049" w:rsidP="00127049">
      <w:pPr>
        <w:pStyle w:val="ListParagraph"/>
        <w:numPr>
          <w:ilvl w:val="0"/>
          <w:numId w:val="1"/>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Specify marble or solid surface thresholds at entrances to rooms with ceramic tile floors.</w:t>
      </w:r>
    </w:p>
    <w:p w14:paraId="081E1486" w14:textId="77777777" w:rsidR="00127049" w:rsidRPr="0044768A" w:rsidRDefault="00127049" w:rsidP="00127049">
      <w:pPr>
        <w:pStyle w:val="ListParagraph"/>
        <w:numPr>
          <w:ilvl w:val="0"/>
          <w:numId w:val="1"/>
        </w:numPr>
        <w:tabs>
          <w:tab w:val="left" w:pos="983"/>
        </w:tabs>
        <w:spacing w:before="60" w:after="60" w:line="257" w:lineRule="auto"/>
        <w:ind w:left="540" w:right="525"/>
        <w:jc w:val="both"/>
        <w:rPr>
          <w:rFonts w:ascii="Arial" w:hAnsi="Arial" w:cs="Arial"/>
          <w:sz w:val="20"/>
          <w:szCs w:val="20"/>
        </w:rPr>
      </w:pPr>
      <w:r w:rsidRPr="0044768A">
        <w:rPr>
          <w:rFonts w:ascii="Arial" w:hAnsi="Arial" w:cs="Arial"/>
          <w:sz w:val="20"/>
          <w:szCs w:val="20"/>
        </w:rPr>
        <w:t>Floor tile</w:t>
      </w:r>
      <w:r>
        <w:rPr>
          <w:rFonts w:ascii="Arial" w:hAnsi="Arial" w:cs="Arial"/>
          <w:sz w:val="20"/>
          <w:szCs w:val="20"/>
        </w:rPr>
        <w:t xml:space="preserve"> </w:t>
      </w:r>
      <w:r w:rsidRPr="0044768A">
        <w:rPr>
          <w:rFonts w:ascii="Arial" w:hAnsi="Arial" w:cs="Arial"/>
          <w:sz w:val="20"/>
          <w:szCs w:val="20"/>
        </w:rPr>
        <w:t>assessed</w:t>
      </w:r>
      <w:r>
        <w:rPr>
          <w:rFonts w:ascii="Arial" w:hAnsi="Arial" w:cs="Arial"/>
          <w:sz w:val="20"/>
          <w:szCs w:val="20"/>
        </w:rPr>
        <w:t xml:space="preserve"> in </w:t>
      </w:r>
      <w:r w:rsidRPr="0044768A">
        <w:rPr>
          <w:rFonts w:ascii="Arial" w:hAnsi="Arial" w:cs="Arial"/>
          <w:sz w:val="20"/>
          <w:szCs w:val="20"/>
        </w:rPr>
        <w:t>both wet and dry</w:t>
      </w:r>
      <w:r>
        <w:rPr>
          <w:rFonts w:ascii="Arial" w:hAnsi="Arial" w:cs="Arial"/>
          <w:sz w:val="20"/>
          <w:szCs w:val="20"/>
        </w:rPr>
        <w:t xml:space="preserve"> conditions</w:t>
      </w:r>
      <w:r w:rsidRPr="0044768A">
        <w:rPr>
          <w:rFonts w:ascii="Arial" w:hAnsi="Arial" w:cs="Arial"/>
          <w:sz w:val="20"/>
          <w:szCs w:val="20"/>
        </w:rPr>
        <w:t xml:space="preserve">, shall have a minimum static coefficient of friction of 0.60 for level surfaces, and 0.80 for ramps, in accordance with ASTM C1028. </w:t>
      </w:r>
    </w:p>
    <w:p w14:paraId="05060AD0" w14:textId="77777777" w:rsidR="00127049" w:rsidRPr="007C5F9B" w:rsidRDefault="00127049" w:rsidP="00127049">
      <w:pPr>
        <w:pStyle w:val="Heading1"/>
        <w:spacing w:after="120"/>
        <w:rPr>
          <w:rFonts w:ascii="Arial" w:hAnsi="Arial" w:cs="Arial"/>
        </w:rPr>
      </w:pPr>
      <w:bookmarkStart w:id="11" w:name="_Toc106954567"/>
      <w:bookmarkStart w:id="12" w:name="_Toc109831636"/>
      <w:commentRangeStart w:id="13"/>
      <w:commentRangeStart w:id="14"/>
      <w:r w:rsidRPr="0028630A">
        <w:rPr>
          <w:rFonts w:ascii="Arial" w:hAnsi="Arial" w:cs="Arial"/>
        </w:rPr>
        <w:t>Flooring: Fluid- Applied</w:t>
      </w:r>
      <w:commentRangeEnd w:id="13"/>
      <w:r w:rsidRPr="0028630A">
        <w:rPr>
          <w:rStyle w:val="CommentReference"/>
          <w:rFonts w:ascii="Calibri" w:eastAsia="Calibri" w:hAnsi="Calibri" w:cs="Calibri"/>
          <w:color w:val="auto"/>
        </w:rPr>
        <w:commentReference w:id="13"/>
      </w:r>
      <w:bookmarkEnd w:id="11"/>
      <w:commentRangeEnd w:id="14"/>
      <w:r w:rsidRPr="0028630A">
        <w:rPr>
          <w:rStyle w:val="CommentReference"/>
          <w:rFonts w:ascii="Calibri" w:eastAsia="Calibri" w:hAnsi="Calibri" w:cs="Calibri"/>
          <w:color w:val="auto"/>
        </w:rPr>
        <w:commentReference w:id="14"/>
      </w:r>
      <w:bookmarkEnd w:id="12"/>
    </w:p>
    <w:p w14:paraId="53D96E88" w14:textId="77777777" w:rsidR="00127049" w:rsidRDefault="00127049" w:rsidP="00127049">
      <w:pPr>
        <w:pStyle w:val="ListParagraph"/>
        <w:numPr>
          <w:ilvl w:val="0"/>
          <w:numId w:val="6"/>
        </w:numPr>
        <w:spacing w:before="60" w:after="60" w:line="257" w:lineRule="auto"/>
        <w:ind w:left="547"/>
        <w:rPr>
          <w:rFonts w:ascii="Arial" w:hAnsi="Arial" w:cs="Arial"/>
          <w:sz w:val="20"/>
          <w:szCs w:val="20"/>
        </w:rPr>
      </w:pPr>
      <w:r>
        <w:rPr>
          <w:rFonts w:ascii="Arial" w:hAnsi="Arial" w:cs="Arial"/>
          <w:sz w:val="20"/>
          <w:szCs w:val="20"/>
        </w:rPr>
        <w:t>A fluid-applied resinous flooring can only be specified and installed with the approval of both the University Representative and concurrence from the Interior Design Review Committee.</w:t>
      </w:r>
    </w:p>
    <w:p w14:paraId="57722E3F" w14:textId="77777777" w:rsidR="00127049" w:rsidRPr="00AB34B0" w:rsidRDefault="00127049" w:rsidP="00127049">
      <w:pPr>
        <w:pStyle w:val="ListParagraph"/>
        <w:numPr>
          <w:ilvl w:val="0"/>
          <w:numId w:val="6"/>
        </w:numPr>
        <w:spacing w:before="60" w:after="60" w:line="257" w:lineRule="auto"/>
        <w:ind w:left="547"/>
        <w:rPr>
          <w:rFonts w:ascii="Arial" w:hAnsi="Arial" w:cs="Arial"/>
          <w:sz w:val="20"/>
          <w:szCs w:val="20"/>
        </w:rPr>
      </w:pPr>
      <w:r w:rsidRPr="00AB34B0">
        <w:rPr>
          <w:rFonts w:ascii="Arial" w:hAnsi="Arial" w:cs="Arial"/>
          <w:sz w:val="20"/>
          <w:szCs w:val="20"/>
        </w:rPr>
        <w:t xml:space="preserve">Resinous flooring material may be used in high-traffic areas with or are subject to extreme water usage, such as operating rooms, tub rooms, food preparation areas, waste collection sites, staff showers and decontamination/disinfection areas. </w:t>
      </w:r>
    </w:p>
    <w:p w14:paraId="526514BB" w14:textId="77777777" w:rsidR="00127049" w:rsidRPr="00AB34B0" w:rsidRDefault="00127049" w:rsidP="00127049">
      <w:pPr>
        <w:pStyle w:val="ListParagraph"/>
        <w:numPr>
          <w:ilvl w:val="0"/>
          <w:numId w:val="6"/>
        </w:numPr>
        <w:spacing w:before="60" w:after="60" w:line="257" w:lineRule="auto"/>
        <w:ind w:left="547"/>
        <w:rPr>
          <w:rFonts w:ascii="Arial" w:hAnsi="Arial" w:cs="Arial"/>
          <w:sz w:val="20"/>
          <w:szCs w:val="20"/>
        </w:rPr>
      </w:pPr>
      <w:r w:rsidRPr="00AB34B0">
        <w:rPr>
          <w:rFonts w:ascii="Arial" w:hAnsi="Arial" w:cs="Arial"/>
          <w:sz w:val="20"/>
          <w:szCs w:val="20"/>
        </w:rPr>
        <w:t xml:space="preserve">Fluid applied (epoxy) floors shall be non-slip and meet any </w:t>
      </w:r>
      <w:r w:rsidRPr="0046309B">
        <w:rPr>
          <w:rFonts w:ascii="Arial" w:hAnsi="Arial" w:cs="Arial"/>
          <w:sz w:val="20"/>
          <w:szCs w:val="20"/>
        </w:rPr>
        <w:t>additional requirements of the facility, such as conductivity.</w:t>
      </w:r>
      <w:r w:rsidRPr="0046309B">
        <w:rPr>
          <w:rFonts w:ascii="Arial" w:hAnsi="Arial" w:cs="Arial"/>
          <w:b/>
          <w:bCs/>
          <w:sz w:val="20"/>
          <w:szCs w:val="20"/>
        </w:rPr>
        <w:t xml:space="preserve"> </w:t>
      </w:r>
    </w:p>
    <w:p w14:paraId="0AD92EB7" w14:textId="77777777" w:rsidR="00127049" w:rsidRDefault="00127049" w:rsidP="00127049">
      <w:pPr>
        <w:pStyle w:val="ListParagraph"/>
        <w:numPr>
          <w:ilvl w:val="0"/>
          <w:numId w:val="6"/>
        </w:numPr>
        <w:spacing w:before="60" w:after="60" w:line="257" w:lineRule="auto"/>
        <w:ind w:left="547"/>
        <w:rPr>
          <w:rFonts w:ascii="Arial" w:hAnsi="Arial" w:cs="Arial"/>
          <w:sz w:val="20"/>
          <w:szCs w:val="20"/>
        </w:rPr>
      </w:pPr>
      <w:r w:rsidRPr="00AB34B0">
        <w:rPr>
          <w:rFonts w:ascii="Arial" w:hAnsi="Arial" w:cs="Arial"/>
          <w:sz w:val="20"/>
          <w:szCs w:val="20"/>
        </w:rPr>
        <w:t xml:space="preserve">Resinous flooring system to be comprised of: Bisphenol-A Epichlorohydrin condensate type resin formulation consisting of bond coat, base coat, texture coat, and finish coat, ¼” total thickness; </w:t>
      </w:r>
      <w:proofErr w:type="spellStart"/>
      <w:r w:rsidRPr="00AB34B0">
        <w:rPr>
          <w:rFonts w:ascii="Arial" w:hAnsi="Arial" w:cs="Arial"/>
          <w:sz w:val="20"/>
          <w:szCs w:val="20"/>
        </w:rPr>
        <w:t>flexibilized</w:t>
      </w:r>
      <w:proofErr w:type="spellEnd"/>
      <w:r w:rsidRPr="00AB34B0">
        <w:rPr>
          <w:rFonts w:ascii="Arial" w:hAnsi="Arial" w:cs="Arial"/>
          <w:sz w:val="20"/>
          <w:szCs w:val="20"/>
        </w:rPr>
        <w:t xml:space="preserve"> with a reactive diluent; other additives consisting of an inert color pigment, curing agent, and high Si02 filler</w:t>
      </w:r>
      <w:r>
        <w:rPr>
          <w:rFonts w:ascii="Arial" w:hAnsi="Arial" w:cs="Arial"/>
          <w:sz w:val="20"/>
          <w:szCs w:val="20"/>
        </w:rPr>
        <w:t>.</w:t>
      </w:r>
    </w:p>
    <w:p w14:paraId="48E1E1B8" w14:textId="77777777" w:rsidR="00127049" w:rsidRDefault="00127049" w:rsidP="00127049">
      <w:pPr>
        <w:pStyle w:val="ListParagraph"/>
        <w:numPr>
          <w:ilvl w:val="0"/>
          <w:numId w:val="6"/>
        </w:numPr>
        <w:spacing w:before="60" w:after="60" w:line="257" w:lineRule="auto"/>
        <w:ind w:left="547"/>
        <w:rPr>
          <w:rFonts w:ascii="Arial" w:hAnsi="Arial" w:cs="Arial"/>
          <w:sz w:val="20"/>
          <w:szCs w:val="20"/>
        </w:rPr>
      </w:pPr>
      <w:r w:rsidRPr="00DC6DA3">
        <w:rPr>
          <w:rFonts w:ascii="Arial" w:hAnsi="Arial" w:cs="Arial"/>
          <w:sz w:val="20"/>
          <w:szCs w:val="20"/>
        </w:rPr>
        <w:t>Finish Surface shall be: Semi-gloss, dense, nonporous, smooth texture, unless specified otherwise and approved by the University Representative.</w:t>
      </w:r>
    </w:p>
    <w:p w14:paraId="1C9D3560" w14:textId="77777777" w:rsidR="00127049" w:rsidRDefault="00127049" w:rsidP="00127049">
      <w:pPr>
        <w:pStyle w:val="ListParagraph"/>
        <w:numPr>
          <w:ilvl w:val="0"/>
          <w:numId w:val="6"/>
        </w:numPr>
        <w:spacing w:before="60" w:after="60" w:line="257" w:lineRule="auto"/>
        <w:ind w:left="547"/>
        <w:rPr>
          <w:rFonts w:ascii="Arial" w:hAnsi="Arial" w:cs="Arial"/>
          <w:sz w:val="20"/>
          <w:szCs w:val="20"/>
        </w:rPr>
      </w:pPr>
      <w:r>
        <w:rPr>
          <w:rFonts w:ascii="Arial" w:hAnsi="Arial" w:cs="Arial"/>
          <w:sz w:val="20"/>
          <w:szCs w:val="20"/>
        </w:rPr>
        <w:t>Installation Accessories:</w:t>
      </w:r>
    </w:p>
    <w:p w14:paraId="56155C12" w14:textId="77777777" w:rsidR="00127049" w:rsidRDefault="00127049" w:rsidP="00127049">
      <w:pPr>
        <w:pStyle w:val="ListParagraph"/>
        <w:numPr>
          <w:ilvl w:val="0"/>
          <w:numId w:val="12"/>
        </w:numPr>
        <w:spacing w:before="60" w:after="60" w:line="257" w:lineRule="auto"/>
        <w:ind w:right="525"/>
        <w:jc w:val="both"/>
        <w:rPr>
          <w:rFonts w:ascii="Arial" w:hAnsi="Arial" w:cs="Arial"/>
          <w:sz w:val="20"/>
          <w:szCs w:val="20"/>
        </w:rPr>
      </w:pPr>
      <w:r w:rsidRPr="00536B1B">
        <w:rPr>
          <w:rFonts w:ascii="Arial" w:hAnsi="Arial" w:cs="Arial"/>
          <w:sz w:val="20"/>
          <w:szCs w:val="20"/>
        </w:rPr>
        <w:t>Divider Strips shall be: ¼” wide heavy top strip and made of zinc.</w:t>
      </w:r>
    </w:p>
    <w:p w14:paraId="0C7A0139" w14:textId="77777777" w:rsidR="00127049" w:rsidRPr="00597A65" w:rsidRDefault="00127049" w:rsidP="00127049">
      <w:pPr>
        <w:pStyle w:val="ListParagraph"/>
        <w:numPr>
          <w:ilvl w:val="0"/>
          <w:numId w:val="12"/>
        </w:numPr>
        <w:spacing w:before="60" w:after="60" w:line="257" w:lineRule="auto"/>
        <w:ind w:right="525"/>
        <w:jc w:val="both"/>
        <w:rPr>
          <w:rFonts w:ascii="Arial" w:hAnsi="Arial" w:cs="Arial"/>
          <w:sz w:val="20"/>
          <w:szCs w:val="20"/>
        </w:rPr>
      </w:pPr>
      <w:r w:rsidRPr="00597A65">
        <w:rPr>
          <w:rFonts w:ascii="Arial" w:hAnsi="Arial" w:cs="Arial"/>
          <w:sz w:val="20"/>
          <w:szCs w:val="20"/>
        </w:rPr>
        <w:t>Antimicrobial chemical additive shall be used to prevent growth of most bacteria, fungi, algae, and actinomycetes and applied as recommended or approved by flooring manufacturer.</w:t>
      </w:r>
    </w:p>
    <w:p w14:paraId="3F8DA3A6" w14:textId="77777777" w:rsidR="00127049" w:rsidRPr="007C5F9B" w:rsidRDefault="00127049" w:rsidP="00127049">
      <w:pPr>
        <w:pStyle w:val="Heading1"/>
        <w:spacing w:after="120"/>
        <w:rPr>
          <w:rFonts w:ascii="Arial" w:hAnsi="Arial" w:cs="Arial"/>
        </w:rPr>
      </w:pPr>
      <w:bookmarkStart w:id="15" w:name="_Toc106954568"/>
      <w:bookmarkStart w:id="16" w:name="_Toc109831637"/>
      <w:r w:rsidRPr="007C5F9B">
        <w:rPr>
          <w:rFonts w:ascii="Arial" w:hAnsi="Arial" w:cs="Arial"/>
        </w:rPr>
        <w:lastRenderedPageBreak/>
        <w:t>Flooring: Carpet</w:t>
      </w:r>
      <w:bookmarkEnd w:id="15"/>
      <w:bookmarkEnd w:id="16"/>
    </w:p>
    <w:p w14:paraId="37CBFD22" w14:textId="77777777" w:rsidR="00127049" w:rsidRDefault="00127049" w:rsidP="00127049">
      <w:pPr>
        <w:pStyle w:val="ListParagraph"/>
        <w:numPr>
          <w:ilvl w:val="0"/>
          <w:numId w:val="7"/>
        </w:numPr>
        <w:spacing w:before="60" w:after="60" w:line="257" w:lineRule="auto"/>
        <w:ind w:left="547"/>
        <w:rPr>
          <w:rFonts w:ascii="Arial" w:hAnsi="Arial" w:cs="Arial"/>
          <w:sz w:val="20"/>
          <w:szCs w:val="20"/>
        </w:rPr>
      </w:pPr>
      <w:r>
        <w:rPr>
          <w:rFonts w:ascii="Arial" w:hAnsi="Arial" w:cs="Arial"/>
          <w:sz w:val="20"/>
          <w:szCs w:val="20"/>
        </w:rPr>
        <w:t xml:space="preserve">Specify carpet tiles. Broadloom carpet shall only be specified upon approval by Facilities Services. Refer to </w:t>
      </w:r>
      <w:hyperlink r:id="rId10" w:history="1">
        <w:commentRangeStart w:id="17"/>
        <w:commentRangeStart w:id="18"/>
        <w:commentRangeStart w:id="19"/>
        <w:commentRangeStart w:id="20"/>
        <w:r w:rsidRPr="00233A81">
          <w:rPr>
            <w:rStyle w:val="Hyperlink"/>
            <w:rFonts w:ascii="Arial" w:hAnsi="Arial" w:cs="Arial"/>
            <w:sz w:val="20"/>
            <w:szCs w:val="20"/>
          </w:rPr>
          <w:t>Campus Design Guidelines</w:t>
        </w:r>
      </w:hyperlink>
      <w:r w:rsidRPr="00233A81">
        <w:rPr>
          <w:rFonts w:ascii="Arial" w:hAnsi="Arial" w:cs="Arial"/>
          <w:sz w:val="20"/>
          <w:szCs w:val="20"/>
        </w:rPr>
        <w:t xml:space="preserve"> </w:t>
      </w:r>
      <w:commentRangeEnd w:id="17"/>
      <w:r w:rsidRPr="00233A81">
        <w:rPr>
          <w:rStyle w:val="CommentReference"/>
        </w:rPr>
        <w:commentReference w:id="17"/>
      </w:r>
      <w:commentRangeEnd w:id="18"/>
      <w:r>
        <w:rPr>
          <w:rStyle w:val="CommentReference"/>
        </w:rPr>
        <w:commentReference w:id="18"/>
      </w:r>
      <w:commentRangeEnd w:id="19"/>
      <w:r>
        <w:rPr>
          <w:rStyle w:val="CommentReference"/>
        </w:rPr>
        <w:commentReference w:id="19"/>
      </w:r>
      <w:commentRangeEnd w:id="20"/>
      <w:r>
        <w:rPr>
          <w:rStyle w:val="CommentReference"/>
        </w:rPr>
        <w:commentReference w:id="20"/>
      </w:r>
      <w:r w:rsidRPr="00233A81">
        <w:rPr>
          <w:rFonts w:ascii="Arial" w:hAnsi="Arial" w:cs="Arial"/>
          <w:sz w:val="20"/>
          <w:szCs w:val="20"/>
        </w:rPr>
        <w:t>for</w:t>
      </w:r>
      <w:r>
        <w:rPr>
          <w:rFonts w:ascii="Arial" w:hAnsi="Arial" w:cs="Arial"/>
          <w:sz w:val="20"/>
          <w:szCs w:val="20"/>
        </w:rPr>
        <w:t xml:space="preserve"> carpet requirements (i.e.: wear rating, face weight, face yarn, etc.).</w:t>
      </w:r>
    </w:p>
    <w:p w14:paraId="27BAD56C" w14:textId="77777777" w:rsidR="00127049" w:rsidRDefault="00127049" w:rsidP="00127049">
      <w:pPr>
        <w:pStyle w:val="ListParagraph"/>
        <w:numPr>
          <w:ilvl w:val="0"/>
          <w:numId w:val="7"/>
        </w:numPr>
        <w:spacing w:before="60" w:after="60" w:line="257" w:lineRule="auto"/>
        <w:ind w:left="547"/>
        <w:rPr>
          <w:rFonts w:ascii="Arial" w:hAnsi="Arial" w:cs="Arial"/>
          <w:sz w:val="20"/>
          <w:szCs w:val="20"/>
        </w:rPr>
      </w:pPr>
      <w:r w:rsidRPr="00F518EE">
        <w:rPr>
          <w:rFonts w:ascii="Arial" w:hAnsi="Arial" w:cs="Arial"/>
          <w:sz w:val="20"/>
          <w:szCs w:val="20"/>
        </w:rPr>
        <w:t>Carpet tiles shall be a commercial grade multi-colored</w:t>
      </w:r>
      <w:r>
        <w:rPr>
          <w:rFonts w:ascii="Arial" w:hAnsi="Arial" w:cs="Arial"/>
          <w:sz w:val="20"/>
          <w:szCs w:val="20"/>
        </w:rPr>
        <w:t xml:space="preserve"> with a patterned </w:t>
      </w:r>
      <w:commentRangeStart w:id="21"/>
      <w:commentRangeStart w:id="22"/>
      <w:commentRangeEnd w:id="21"/>
      <w:r w:rsidRPr="00652179">
        <w:rPr>
          <w:rStyle w:val="CommentReference"/>
          <w:highlight w:val="green"/>
        </w:rPr>
        <w:commentReference w:id="21"/>
      </w:r>
      <w:commentRangeEnd w:id="22"/>
      <w:r>
        <w:rPr>
          <w:rStyle w:val="CommentReference"/>
        </w:rPr>
        <w:commentReference w:id="22"/>
      </w:r>
      <w:r w:rsidRPr="00F518EE">
        <w:rPr>
          <w:rFonts w:ascii="Arial" w:hAnsi="Arial" w:cs="Arial"/>
          <w:sz w:val="20"/>
          <w:szCs w:val="20"/>
        </w:rPr>
        <w:t>loop or tip-sheer</w:t>
      </w:r>
      <w:r>
        <w:rPr>
          <w:rFonts w:ascii="Arial" w:hAnsi="Arial" w:cs="Arial"/>
          <w:sz w:val="20"/>
          <w:szCs w:val="20"/>
        </w:rPr>
        <w:t xml:space="preserve"> </w:t>
      </w:r>
      <w:r w:rsidRPr="00F518EE">
        <w:rPr>
          <w:rFonts w:ascii="Arial" w:hAnsi="Arial" w:cs="Arial"/>
          <w:sz w:val="20"/>
          <w:szCs w:val="20"/>
        </w:rPr>
        <w:t>to hide soil.</w:t>
      </w:r>
      <w:r>
        <w:rPr>
          <w:rFonts w:ascii="Arial" w:hAnsi="Arial" w:cs="Arial"/>
          <w:sz w:val="20"/>
          <w:szCs w:val="20"/>
        </w:rPr>
        <w:t xml:space="preserve"> Non-directional patterns are preferred.</w:t>
      </w:r>
    </w:p>
    <w:p w14:paraId="459A626E" w14:textId="77777777" w:rsidR="00127049" w:rsidRDefault="00127049" w:rsidP="00127049">
      <w:pPr>
        <w:pStyle w:val="ListParagraph"/>
        <w:numPr>
          <w:ilvl w:val="0"/>
          <w:numId w:val="11"/>
        </w:numPr>
        <w:spacing w:before="60" w:after="60" w:line="257" w:lineRule="auto"/>
        <w:ind w:right="525"/>
        <w:jc w:val="both"/>
        <w:rPr>
          <w:rFonts w:ascii="Arial" w:hAnsi="Arial" w:cs="Arial"/>
          <w:sz w:val="20"/>
          <w:szCs w:val="20"/>
        </w:rPr>
      </w:pPr>
      <w:r w:rsidRPr="00F518EE">
        <w:rPr>
          <w:rFonts w:ascii="Arial" w:hAnsi="Arial" w:cs="Arial"/>
          <w:sz w:val="20"/>
          <w:szCs w:val="20"/>
        </w:rPr>
        <w:t>Cut pile carpets may be used in high-end administrative areas if desired.</w:t>
      </w:r>
    </w:p>
    <w:p w14:paraId="4EBEF9C4" w14:textId="77777777" w:rsidR="00127049" w:rsidRPr="0079126A" w:rsidRDefault="00127049" w:rsidP="00127049">
      <w:pPr>
        <w:pStyle w:val="ListParagraph"/>
        <w:numPr>
          <w:ilvl w:val="0"/>
          <w:numId w:val="11"/>
        </w:numPr>
        <w:spacing w:before="60" w:after="60" w:line="257" w:lineRule="auto"/>
        <w:ind w:right="525"/>
        <w:jc w:val="both"/>
        <w:rPr>
          <w:rFonts w:ascii="Arial" w:hAnsi="Arial" w:cs="Arial"/>
          <w:sz w:val="20"/>
          <w:szCs w:val="20"/>
        </w:rPr>
      </w:pPr>
      <w:r w:rsidRPr="00F518EE">
        <w:rPr>
          <w:rFonts w:ascii="Arial" w:hAnsi="Arial" w:cs="Arial"/>
          <w:sz w:val="20"/>
          <w:szCs w:val="20"/>
        </w:rPr>
        <w:t>Colors and shades selected shall be of medium intensity</w:t>
      </w:r>
      <w:r>
        <w:rPr>
          <w:rFonts w:ascii="Arial" w:hAnsi="Arial" w:cs="Arial"/>
          <w:sz w:val="20"/>
          <w:szCs w:val="20"/>
        </w:rPr>
        <w:t>.</w:t>
      </w:r>
      <w:r w:rsidRPr="0079126A">
        <w:rPr>
          <w:rFonts w:ascii="Arial" w:hAnsi="Arial" w:cs="Arial"/>
          <w:sz w:val="20"/>
          <w:szCs w:val="20"/>
        </w:rPr>
        <w:t xml:space="preserve"> Carpet should not so light as to easily show soiling or so dark as to show dust and lint</w:t>
      </w:r>
      <w:r>
        <w:rPr>
          <w:rFonts w:ascii="Arial" w:hAnsi="Arial" w:cs="Arial"/>
          <w:sz w:val="20"/>
          <w:szCs w:val="20"/>
        </w:rPr>
        <w:t>.</w:t>
      </w:r>
    </w:p>
    <w:p w14:paraId="0F80ABF3" w14:textId="77777777" w:rsidR="00127049" w:rsidRPr="00D01478" w:rsidRDefault="00127049" w:rsidP="00127049">
      <w:pPr>
        <w:pStyle w:val="ListParagraph"/>
        <w:numPr>
          <w:ilvl w:val="0"/>
          <w:numId w:val="11"/>
        </w:numPr>
        <w:spacing w:before="60" w:after="60" w:line="257" w:lineRule="auto"/>
        <w:ind w:right="525"/>
        <w:jc w:val="both"/>
        <w:rPr>
          <w:rFonts w:ascii="Arial" w:hAnsi="Arial" w:cs="Arial"/>
          <w:sz w:val="20"/>
          <w:szCs w:val="20"/>
        </w:rPr>
      </w:pPr>
      <w:r w:rsidRPr="00BA50DC">
        <w:rPr>
          <w:rFonts w:ascii="Arial" w:hAnsi="Arial" w:cs="Arial"/>
          <w:b/>
          <w:bCs/>
          <w:sz w:val="20"/>
          <w:szCs w:val="20"/>
          <w:u w:val="single"/>
        </w:rPr>
        <w:t>Do not</w:t>
      </w:r>
      <w:r>
        <w:rPr>
          <w:rFonts w:ascii="Arial" w:hAnsi="Arial" w:cs="Arial"/>
          <w:sz w:val="20"/>
          <w:szCs w:val="20"/>
        </w:rPr>
        <w:t xml:space="preserve"> specify s</w:t>
      </w:r>
      <w:r w:rsidRPr="00D01478">
        <w:rPr>
          <w:rFonts w:ascii="Arial" w:hAnsi="Arial" w:cs="Arial"/>
          <w:sz w:val="20"/>
          <w:szCs w:val="20"/>
        </w:rPr>
        <w:t xml:space="preserve">olid color </w:t>
      </w:r>
      <w:proofErr w:type="gramStart"/>
      <w:r w:rsidRPr="00D01478">
        <w:rPr>
          <w:rFonts w:ascii="Arial" w:hAnsi="Arial" w:cs="Arial"/>
          <w:sz w:val="20"/>
          <w:szCs w:val="20"/>
        </w:rPr>
        <w:t>carpet</w:t>
      </w:r>
      <w:proofErr w:type="gramEnd"/>
    </w:p>
    <w:p w14:paraId="5651314A" w14:textId="77777777" w:rsidR="00127049" w:rsidRDefault="00127049" w:rsidP="00127049">
      <w:pPr>
        <w:pStyle w:val="ListParagraph"/>
        <w:numPr>
          <w:ilvl w:val="0"/>
          <w:numId w:val="7"/>
        </w:numPr>
        <w:spacing w:before="60" w:after="60" w:line="257" w:lineRule="auto"/>
        <w:ind w:left="547"/>
        <w:rPr>
          <w:rFonts w:ascii="Arial" w:hAnsi="Arial" w:cs="Arial"/>
          <w:sz w:val="20"/>
          <w:szCs w:val="20"/>
        </w:rPr>
      </w:pPr>
      <w:r>
        <w:rPr>
          <w:rFonts w:ascii="Arial" w:hAnsi="Arial" w:cs="Arial"/>
          <w:sz w:val="20"/>
          <w:szCs w:val="20"/>
        </w:rPr>
        <w:t>Carpet tiles must meet the following flammability and fire ratings:</w:t>
      </w:r>
    </w:p>
    <w:p w14:paraId="03DCBD93" w14:textId="77777777" w:rsidR="00127049" w:rsidRPr="003C0FC2" w:rsidRDefault="00127049" w:rsidP="00127049">
      <w:pPr>
        <w:pStyle w:val="ListParagraph"/>
        <w:numPr>
          <w:ilvl w:val="0"/>
          <w:numId w:val="9"/>
        </w:numPr>
        <w:spacing w:before="60" w:after="60" w:line="257" w:lineRule="auto"/>
        <w:ind w:right="525"/>
        <w:jc w:val="both"/>
        <w:rPr>
          <w:rFonts w:ascii="Arial" w:hAnsi="Arial" w:cs="Arial"/>
          <w:sz w:val="20"/>
          <w:szCs w:val="20"/>
        </w:rPr>
      </w:pPr>
      <w:r w:rsidRPr="003C0FC2">
        <w:rPr>
          <w:rFonts w:ascii="Arial" w:hAnsi="Arial" w:cs="Arial"/>
          <w:sz w:val="20"/>
          <w:szCs w:val="20"/>
        </w:rPr>
        <w:t xml:space="preserve">Flammability NBS smoke: &lt;450 flaming mode NFPA 258 </w:t>
      </w:r>
    </w:p>
    <w:p w14:paraId="46617423" w14:textId="77777777" w:rsidR="00127049" w:rsidRPr="003C0FC2" w:rsidRDefault="00127049" w:rsidP="00127049">
      <w:pPr>
        <w:pStyle w:val="ListParagraph"/>
        <w:numPr>
          <w:ilvl w:val="0"/>
          <w:numId w:val="9"/>
        </w:numPr>
        <w:spacing w:before="60" w:after="60" w:line="257" w:lineRule="auto"/>
        <w:ind w:right="525"/>
        <w:jc w:val="both"/>
        <w:rPr>
          <w:rFonts w:ascii="Arial" w:hAnsi="Arial" w:cs="Arial"/>
          <w:sz w:val="20"/>
          <w:szCs w:val="20"/>
        </w:rPr>
      </w:pPr>
      <w:r w:rsidRPr="003C0FC2">
        <w:rPr>
          <w:rFonts w:ascii="Arial" w:hAnsi="Arial" w:cs="Arial"/>
          <w:sz w:val="20"/>
          <w:szCs w:val="20"/>
        </w:rPr>
        <w:t xml:space="preserve">Flammability Radiant Panel: Class 1 fire rated ASTM E-648 </w:t>
      </w:r>
    </w:p>
    <w:p w14:paraId="23B14459" w14:textId="77777777" w:rsidR="00127049" w:rsidRDefault="00127049" w:rsidP="00127049">
      <w:pPr>
        <w:pStyle w:val="ListParagraph"/>
        <w:numPr>
          <w:ilvl w:val="0"/>
          <w:numId w:val="9"/>
        </w:numPr>
        <w:spacing w:before="60" w:after="60" w:line="257" w:lineRule="auto"/>
        <w:ind w:right="525"/>
        <w:jc w:val="both"/>
        <w:rPr>
          <w:rFonts w:ascii="Arial" w:hAnsi="Arial" w:cs="Arial"/>
          <w:sz w:val="20"/>
          <w:szCs w:val="20"/>
        </w:rPr>
      </w:pPr>
      <w:r w:rsidRPr="003C0FC2">
        <w:rPr>
          <w:rFonts w:ascii="Arial" w:hAnsi="Arial" w:cs="Arial"/>
          <w:sz w:val="20"/>
          <w:szCs w:val="20"/>
        </w:rPr>
        <w:t>Class A fire rated per ASTM E-84</w:t>
      </w:r>
    </w:p>
    <w:p w14:paraId="6297D7CE" w14:textId="77777777" w:rsidR="00127049" w:rsidRDefault="00127049" w:rsidP="00127049">
      <w:pPr>
        <w:pStyle w:val="ListParagraph"/>
        <w:numPr>
          <w:ilvl w:val="0"/>
          <w:numId w:val="7"/>
        </w:numPr>
        <w:spacing w:before="60" w:after="60" w:line="257" w:lineRule="auto"/>
        <w:ind w:left="547"/>
        <w:rPr>
          <w:rFonts w:ascii="Arial" w:hAnsi="Arial" w:cs="Arial"/>
          <w:sz w:val="20"/>
          <w:szCs w:val="20"/>
        </w:rPr>
      </w:pPr>
      <w:r w:rsidRPr="00926E76">
        <w:rPr>
          <w:rFonts w:ascii="Arial" w:hAnsi="Arial" w:cs="Arial"/>
          <w:sz w:val="20"/>
          <w:szCs w:val="20"/>
        </w:rPr>
        <w:t xml:space="preserve">Carpet shall be certified by the California Gold Sustainable Carpet Standard at the Gold or Platinum level. Carpet tile systems shall not exceed the target emissions factors of the Carpet and Rug Institute’s following programs: </w:t>
      </w:r>
    </w:p>
    <w:p w14:paraId="763EF2FE" w14:textId="77777777" w:rsidR="00127049" w:rsidRDefault="00127049" w:rsidP="00127049">
      <w:pPr>
        <w:pStyle w:val="ListParagraph"/>
        <w:numPr>
          <w:ilvl w:val="0"/>
          <w:numId w:val="10"/>
        </w:numPr>
        <w:spacing w:before="60" w:after="60" w:line="257" w:lineRule="auto"/>
        <w:ind w:right="525"/>
        <w:jc w:val="both"/>
        <w:rPr>
          <w:rFonts w:ascii="Arial" w:hAnsi="Arial" w:cs="Arial"/>
          <w:sz w:val="20"/>
          <w:szCs w:val="20"/>
        </w:rPr>
      </w:pPr>
      <w:r w:rsidRPr="00926E76">
        <w:rPr>
          <w:rFonts w:ascii="Arial" w:hAnsi="Arial" w:cs="Arial"/>
          <w:sz w:val="20"/>
          <w:szCs w:val="20"/>
        </w:rPr>
        <w:t>Carpet: Green Label Plus Program and Testing Procedures.</w:t>
      </w:r>
    </w:p>
    <w:p w14:paraId="67FCEF76" w14:textId="77777777" w:rsidR="00127049" w:rsidRDefault="00127049" w:rsidP="00127049">
      <w:pPr>
        <w:pStyle w:val="ListParagraph"/>
        <w:numPr>
          <w:ilvl w:val="0"/>
          <w:numId w:val="10"/>
        </w:numPr>
        <w:spacing w:before="60" w:after="60" w:line="257" w:lineRule="auto"/>
        <w:ind w:right="525"/>
        <w:jc w:val="both"/>
        <w:rPr>
          <w:rFonts w:ascii="Arial" w:hAnsi="Arial" w:cs="Arial"/>
          <w:sz w:val="20"/>
          <w:szCs w:val="20"/>
        </w:rPr>
      </w:pPr>
      <w:r w:rsidRPr="00926E76">
        <w:rPr>
          <w:rFonts w:ascii="Arial" w:hAnsi="Arial" w:cs="Arial"/>
          <w:sz w:val="20"/>
          <w:szCs w:val="20"/>
        </w:rPr>
        <w:t>Carpet Cushion: Green Label Program and Testing Procedure</w:t>
      </w:r>
    </w:p>
    <w:p w14:paraId="6D7B5F00" w14:textId="77777777" w:rsidR="00127049" w:rsidRPr="00926E76" w:rsidRDefault="00127049" w:rsidP="00127049">
      <w:pPr>
        <w:pStyle w:val="ListParagraph"/>
        <w:numPr>
          <w:ilvl w:val="0"/>
          <w:numId w:val="10"/>
        </w:numPr>
        <w:spacing w:before="60" w:after="60" w:line="257" w:lineRule="auto"/>
        <w:ind w:right="525"/>
        <w:jc w:val="both"/>
        <w:rPr>
          <w:rFonts w:ascii="Arial" w:hAnsi="Arial" w:cs="Arial"/>
          <w:sz w:val="20"/>
          <w:szCs w:val="20"/>
        </w:rPr>
      </w:pPr>
      <w:r w:rsidRPr="00926E76">
        <w:rPr>
          <w:rFonts w:ascii="Arial" w:hAnsi="Arial" w:cs="Arial"/>
          <w:sz w:val="20"/>
          <w:szCs w:val="20"/>
        </w:rPr>
        <w:t xml:space="preserve">Carpet Adhesive: Green Label Program and Testing Procedure. </w:t>
      </w:r>
    </w:p>
    <w:p w14:paraId="30F87ABD" w14:textId="77777777" w:rsidR="00127049" w:rsidRPr="007C5F9B" w:rsidRDefault="00127049" w:rsidP="00127049">
      <w:pPr>
        <w:pStyle w:val="Heading1"/>
        <w:spacing w:after="120"/>
        <w:rPr>
          <w:rFonts w:ascii="Arial" w:hAnsi="Arial" w:cs="Arial"/>
        </w:rPr>
      </w:pPr>
      <w:bookmarkStart w:id="23" w:name="_Toc106954569"/>
      <w:bookmarkStart w:id="24" w:name="_Toc109831638"/>
      <w:r w:rsidRPr="007C5F9B">
        <w:rPr>
          <w:rFonts w:ascii="Arial" w:hAnsi="Arial" w:cs="Arial"/>
        </w:rPr>
        <w:t xml:space="preserve">Flooring: </w:t>
      </w:r>
      <w:r>
        <w:rPr>
          <w:rFonts w:ascii="Arial" w:hAnsi="Arial" w:cs="Arial"/>
        </w:rPr>
        <w:t>Walk-Off</w:t>
      </w:r>
      <w:bookmarkEnd w:id="23"/>
      <w:bookmarkEnd w:id="24"/>
    </w:p>
    <w:p w14:paraId="47896253" w14:textId="77777777" w:rsidR="00127049" w:rsidRDefault="00127049" w:rsidP="00127049">
      <w:pPr>
        <w:pStyle w:val="ListParagraph"/>
        <w:numPr>
          <w:ilvl w:val="0"/>
          <w:numId w:val="8"/>
        </w:numPr>
        <w:spacing w:before="60" w:after="60" w:line="257" w:lineRule="auto"/>
        <w:ind w:left="547"/>
        <w:rPr>
          <w:rFonts w:ascii="Arial" w:hAnsi="Arial" w:cs="Arial"/>
          <w:sz w:val="20"/>
          <w:szCs w:val="20"/>
        </w:rPr>
      </w:pPr>
      <w:r w:rsidRPr="00F5102E">
        <w:rPr>
          <w:rFonts w:ascii="Arial" w:hAnsi="Arial" w:cs="Arial"/>
          <w:sz w:val="20"/>
          <w:szCs w:val="20"/>
        </w:rPr>
        <w:t>Specify walk-off carpet at all building entrances.</w:t>
      </w:r>
      <w:r>
        <w:rPr>
          <w:rFonts w:ascii="Arial" w:hAnsi="Arial" w:cs="Arial"/>
          <w:sz w:val="20"/>
          <w:szCs w:val="20"/>
        </w:rPr>
        <w:t xml:space="preserve"> Install carpet flush with adjoining floor surface and meet ADA requirements.</w:t>
      </w:r>
    </w:p>
    <w:p w14:paraId="7C8DF6CC" w14:textId="77777777" w:rsidR="00127049" w:rsidRPr="00DA5C20" w:rsidRDefault="00127049" w:rsidP="00127049">
      <w:pPr>
        <w:pStyle w:val="ListParagraph"/>
        <w:numPr>
          <w:ilvl w:val="0"/>
          <w:numId w:val="15"/>
        </w:numPr>
        <w:spacing w:before="60" w:after="60" w:line="257" w:lineRule="auto"/>
        <w:ind w:right="525"/>
        <w:jc w:val="both"/>
        <w:rPr>
          <w:rFonts w:ascii="Arial" w:hAnsi="Arial" w:cs="Arial"/>
          <w:sz w:val="20"/>
          <w:szCs w:val="20"/>
        </w:rPr>
      </w:pPr>
      <w:r>
        <w:rPr>
          <w:rFonts w:ascii="Arial" w:hAnsi="Arial" w:cs="Arial"/>
          <w:sz w:val="20"/>
          <w:szCs w:val="20"/>
        </w:rPr>
        <w:t>Install walk-off a minimum of twelve feet in length in the direction of path of travel.</w:t>
      </w:r>
    </w:p>
    <w:p w14:paraId="13EFAB8D" w14:textId="77777777" w:rsidR="00826C4F" w:rsidRDefault="00826C4F"/>
    <w:sectPr w:rsidR="00826C4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Sherene Cooper" w:date="2022-06-23T09:39:00Z" w:initials="SDC">
    <w:p w14:paraId="6D41D87B" w14:textId="77777777" w:rsidR="00127049" w:rsidRDefault="00127049" w:rsidP="00127049">
      <w:pPr>
        <w:pStyle w:val="CommentText"/>
      </w:pPr>
      <w:r>
        <w:rPr>
          <w:rStyle w:val="CommentReference"/>
        </w:rPr>
        <w:annotationRef/>
      </w:r>
      <w:r>
        <w:t>Who is this person? I would prefer it would have to be approved by the ID Standards Committee.</w:t>
      </w:r>
    </w:p>
  </w:comment>
  <w:comment w:id="13" w:author="Sherene Cooper" w:date="2022-06-23T11:35:00Z" w:initials="SDC">
    <w:p w14:paraId="121AE7F0" w14:textId="77777777" w:rsidR="00127049" w:rsidRPr="00B87E95" w:rsidRDefault="00127049" w:rsidP="00127049">
      <w:pPr>
        <w:pStyle w:val="ListParagraph"/>
        <w:tabs>
          <w:tab w:val="left" w:pos="983"/>
        </w:tabs>
        <w:spacing w:before="60" w:after="60" w:line="257" w:lineRule="auto"/>
        <w:ind w:left="0" w:right="525"/>
        <w:jc w:val="both"/>
        <w:rPr>
          <w:rFonts w:ascii="Arial" w:hAnsi="Arial" w:cs="Arial"/>
          <w:color w:val="FF0000"/>
          <w:spacing w:val="2"/>
          <w:sz w:val="20"/>
          <w:szCs w:val="20"/>
        </w:rPr>
      </w:pPr>
      <w:r>
        <w:rPr>
          <w:rStyle w:val="CommentReference"/>
        </w:rPr>
        <w:annotationRef/>
      </w:r>
      <w:r w:rsidRPr="00B87E95">
        <w:rPr>
          <w:rFonts w:ascii="Arial" w:hAnsi="Arial" w:cs="Arial"/>
          <w:sz w:val="20"/>
          <w:szCs w:val="20"/>
        </w:rPr>
        <w:t>The use of this flooring type should be confirmed with PO&amp;M. Is this currently installed in areas of the hospital?</w:t>
      </w:r>
    </w:p>
  </w:comment>
  <w:comment w:id="14" w:author="Sherene Cooper" w:date="2022-07-27T15:37:00Z" w:initials="SDC">
    <w:p w14:paraId="2D40A267" w14:textId="77777777" w:rsidR="00127049" w:rsidRDefault="00127049" w:rsidP="00127049">
      <w:pPr>
        <w:pStyle w:val="CommentText"/>
      </w:pPr>
      <w:r>
        <w:rPr>
          <w:rStyle w:val="CommentReference"/>
        </w:rPr>
        <w:annotationRef/>
      </w:r>
      <w:r>
        <w:rPr>
          <w:rFonts w:ascii="Arial" w:eastAsia="Times New Roman" w:hAnsi="Arial" w:cs="Arial"/>
          <w:color w:val="1306BA"/>
        </w:rPr>
        <w:t>remain in the standards as an option but note that use must be approved by UCDH PM and be concurred with the Interior Design Review Committee. KL Response</w:t>
      </w:r>
    </w:p>
  </w:comment>
  <w:comment w:id="17" w:author="Sherene Cooper" w:date="2022-06-23T12:24:00Z" w:initials="SDC">
    <w:p w14:paraId="23A31672" w14:textId="77777777" w:rsidR="00127049" w:rsidRDefault="00127049" w:rsidP="00127049">
      <w:pPr>
        <w:pStyle w:val="CommentText"/>
      </w:pPr>
      <w:r>
        <w:rPr>
          <w:rStyle w:val="CommentReference"/>
        </w:rPr>
        <w:annotationRef/>
      </w:r>
      <w:r>
        <w:t>Is this published to where the design professional (DP) has access?</w:t>
      </w:r>
    </w:p>
  </w:comment>
  <w:comment w:id="18" w:author="Sherene Cooper" w:date="2022-07-25T16:23:00Z" w:initials="SDC">
    <w:p w14:paraId="42A0E2C3" w14:textId="77777777" w:rsidR="00127049" w:rsidRDefault="00127049" w:rsidP="00127049">
      <w:pPr>
        <w:pStyle w:val="CommentText"/>
      </w:pPr>
      <w:r>
        <w:rPr>
          <w:rStyle w:val="CommentReference"/>
        </w:rPr>
        <w:annotationRef/>
      </w:r>
      <w:r>
        <w:t>Added hyperlink</w:t>
      </w:r>
    </w:p>
  </w:comment>
  <w:comment w:id="19" w:author="Sherene Cooper" w:date="2022-07-25T16:23:00Z" w:initials="SDC">
    <w:p w14:paraId="31283A64" w14:textId="77777777" w:rsidR="00127049" w:rsidRDefault="00127049" w:rsidP="00127049">
      <w:pPr>
        <w:pStyle w:val="CommentText"/>
      </w:pPr>
      <w:r>
        <w:rPr>
          <w:rStyle w:val="CommentReference"/>
        </w:rPr>
        <w:annotationRef/>
      </w:r>
    </w:p>
  </w:comment>
  <w:comment w:id="20" w:author="Sherene Cooper" w:date="2022-07-25T16:23:00Z" w:initials="SDC">
    <w:p w14:paraId="6F54E937" w14:textId="77777777" w:rsidR="00127049" w:rsidRDefault="00127049" w:rsidP="00127049">
      <w:pPr>
        <w:pStyle w:val="CommentText"/>
      </w:pPr>
      <w:r>
        <w:rPr>
          <w:rStyle w:val="CommentReference"/>
        </w:rPr>
        <w:annotationRef/>
      </w:r>
    </w:p>
  </w:comment>
  <w:comment w:id="21" w:author="Sherene Cooper" w:date="2022-06-23T16:40:00Z" w:initials="SDC">
    <w:p w14:paraId="2783C97C" w14:textId="77777777" w:rsidR="00127049" w:rsidRDefault="00127049" w:rsidP="00127049">
      <w:pPr>
        <w:pStyle w:val="CommentText"/>
      </w:pPr>
      <w:r>
        <w:rPr>
          <w:rStyle w:val="CommentReference"/>
        </w:rPr>
        <w:annotationRef/>
      </w:r>
      <w:r>
        <w:t>How strict is this requirement? Is this from PO&amp;M?</w:t>
      </w:r>
    </w:p>
  </w:comment>
  <w:comment w:id="22" w:author="Sherene Cooper" w:date="2022-07-27T16:23:00Z" w:initials="SDC">
    <w:p w14:paraId="05D5601C" w14:textId="77777777" w:rsidR="00127049" w:rsidRDefault="00127049" w:rsidP="00127049">
      <w:pPr>
        <w:pStyle w:val="CommentText"/>
      </w:pPr>
      <w:r>
        <w:rPr>
          <w:rStyle w:val="CommentReference"/>
        </w:rPr>
        <w:annotationRef/>
      </w:r>
      <w:r>
        <w:t>Okay to revise. KL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41D87B" w15:done="1"/>
  <w15:commentEx w15:paraId="121AE7F0" w15:done="1"/>
  <w15:commentEx w15:paraId="2D40A267" w15:paraIdParent="121AE7F0" w15:done="1"/>
  <w15:commentEx w15:paraId="23A31672" w15:done="1"/>
  <w15:commentEx w15:paraId="42A0E2C3" w15:paraIdParent="23A31672" w15:done="1"/>
  <w15:commentEx w15:paraId="31283A64" w15:paraIdParent="23A31672" w15:done="1"/>
  <w15:commentEx w15:paraId="6F54E937" w15:paraIdParent="23A31672" w15:done="1"/>
  <w15:commentEx w15:paraId="2783C97C" w15:done="1"/>
  <w15:commentEx w15:paraId="05D5601C" w15:paraIdParent="2783C9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B338" w16cex:dateUtc="2022-06-23T16:39:00Z"/>
  <w16cex:commentExtensible w16cex:durableId="265ECE8D" w16cex:dateUtc="2022-06-23T18:35:00Z"/>
  <w16cex:commentExtensible w16cex:durableId="268BDA2F" w16cex:dateUtc="2022-07-27T22:37:00Z"/>
  <w16cex:commentExtensible w16cex:durableId="265ED9E3" w16cex:dateUtc="2022-06-23T19:24:00Z"/>
  <w16cex:commentExtensible w16cex:durableId="26894204" w16cex:dateUtc="2022-07-25T23:23:00Z"/>
  <w16cex:commentExtensible w16cex:durableId="2689420C" w16cex:dateUtc="2022-07-25T23:23:00Z"/>
  <w16cex:commentExtensible w16cex:durableId="26894213" w16cex:dateUtc="2022-07-25T23:23:00Z"/>
  <w16cex:commentExtensible w16cex:durableId="265F1609" w16cex:dateUtc="2022-06-23T23:40:00Z"/>
  <w16cex:commentExtensible w16cex:durableId="268BE50D" w16cex:dateUtc="2022-07-27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41D87B" w16cid:durableId="265EB338"/>
  <w16cid:commentId w16cid:paraId="121AE7F0" w16cid:durableId="265ECE8D"/>
  <w16cid:commentId w16cid:paraId="2D40A267" w16cid:durableId="268BDA2F"/>
  <w16cid:commentId w16cid:paraId="23A31672" w16cid:durableId="265ED9E3"/>
  <w16cid:commentId w16cid:paraId="42A0E2C3" w16cid:durableId="26894204"/>
  <w16cid:commentId w16cid:paraId="31283A64" w16cid:durableId="2689420C"/>
  <w16cid:commentId w16cid:paraId="6F54E937" w16cid:durableId="26894213"/>
  <w16cid:commentId w16cid:paraId="2783C97C" w16cid:durableId="265F1609"/>
  <w16cid:commentId w16cid:paraId="05D5601C" w16cid:durableId="268BE5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0678"/>
    <w:multiLevelType w:val="hybridMultilevel"/>
    <w:tmpl w:val="AB5A4F74"/>
    <w:lvl w:ilvl="0" w:tplc="FFFFFFFF">
      <w:start w:val="1"/>
      <w:numFmt w:val="lowerLetter"/>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D3F23F9"/>
    <w:multiLevelType w:val="hybridMultilevel"/>
    <w:tmpl w:val="F9001D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E240F51"/>
    <w:multiLevelType w:val="hybridMultilevel"/>
    <w:tmpl w:val="F9001D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F81185"/>
    <w:multiLevelType w:val="hybridMultilevel"/>
    <w:tmpl w:val="F9001D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56F4A68"/>
    <w:multiLevelType w:val="hybridMultilevel"/>
    <w:tmpl w:val="AB5A4F74"/>
    <w:lvl w:ilvl="0" w:tplc="FFFFFFFF">
      <w:start w:val="1"/>
      <w:numFmt w:val="lowerLetter"/>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28C6CCF"/>
    <w:multiLevelType w:val="hybridMultilevel"/>
    <w:tmpl w:val="AB5A4F74"/>
    <w:lvl w:ilvl="0" w:tplc="FFFFFFFF">
      <w:start w:val="1"/>
      <w:numFmt w:val="lowerLetter"/>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735375D"/>
    <w:multiLevelType w:val="hybridMultilevel"/>
    <w:tmpl w:val="F9001D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2A5237"/>
    <w:multiLevelType w:val="hybridMultilevel"/>
    <w:tmpl w:val="F9001D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B1F514E"/>
    <w:multiLevelType w:val="hybridMultilevel"/>
    <w:tmpl w:val="AB5A4F74"/>
    <w:lvl w:ilvl="0" w:tplc="FFFFFFFF">
      <w:start w:val="1"/>
      <w:numFmt w:val="lowerLetter"/>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013609A"/>
    <w:multiLevelType w:val="hybridMultilevel"/>
    <w:tmpl w:val="F9001D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2ED4508"/>
    <w:multiLevelType w:val="hybridMultilevel"/>
    <w:tmpl w:val="AB5A4F74"/>
    <w:lvl w:ilvl="0" w:tplc="FFFFFFFF">
      <w:start w:val="1"/>
      <w:numFmt w:val="lowerLetter"/>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FB860F6"/>
    <w:multiLevelType w:val="hybridMultilevel"/>
    <w:tmpl w:val="AB5A4F74"/>
    <w:lvl w:ilvl="0" w:tplc="FFFFFFFF">
      <w:start w:val="1"/>
      <w:numFmt w:val="lowerLetter"/>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BD92C71"/>
    <w:multiLevelType w:val="hybridMultilevel"/>
    <w:tmpl w:val="F9001D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519136B"/>
    <w:multiLevelType w:val="hybridMultilevel"/>
    <w:tmpl w:val="F9001D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60B57F7"/>
    <w:multiLevelType w:val="hybridMultilevel"/>
    <w:tmpl w:val="AB5A4F74"/>
    <w:lvl w:ilvl="0" w:tplc="FFFFFFFF">
      <w:start w:val="1"/>
      <w:numFmt w:val="lowerLetter"/>
      <w:lvlText w:val="%1."/>
      <w:lvlJc w:val="left"/>
      <w:pPr>
        <w:ind w:left="108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08338618">
    <w:abstractNumId w:val="2"/>
  </w:num>
  <w:num w:numId="2" w16cid:durableId="2001151289">
    <w:abstractNumId w:val="6"/>
  </w:num>
  <w:num w:numId="3" w16cid:durableId="1122457438">
    <w:abstractNumId w:val="9"/>
  </w:num>
  <w:num w:numId="4" w16cid:durableId="97607033">
    <w:abstractNumId w:val="1"/>
  </w:num>
  <w:num w:numId="5" w16cid:durableId="1075662186">
    <w:abstractNumId w:val="13"/>
  </w:num>
  <w:num w:numId="6" w16cid:durableId="337394806">
    <w:abstractNumId w:val="12"/>
  </w:num>
  <w:num w:numId="7" w16cid:durableId="858665490">
    <w:abstractNumId w:val="3"/>
  </w:num>
  <w:num w:numId="8" w16cid:durableId="652609264">
    <w:abstractNumId w:val="7"/>
  </w:num>
  <w:num w:numId="9" w16cid:durableId="1147891515">
    <w:abstractNumId w:val="10"/>
  </w:num>
  <w:num w:numId="10" w16cid:durableId="1969584868">
    <w:abstractNumId w:val="5"/>
  </w:num>
  <w:num w:numId="11" w16cid:durableId="1574660343">
    <w:abstractNumId w:val="8"/>
  </w:num>
  <w:num w:numId="12" w16cid:durableId="267085334">
    <w:abstractNumId w:val="11"/>
  </w:num>
  <w:num w:numId="13" w16cid:durableId="499347552">
    <w:abstractNumId w:val="4"/>
  </w:num>
  <w:num w:numId="14" w16cid:durableId="1469392371">
    <w:abstractNumId w:val="0"/>
  </w:num>
  <w:num w:numId="15" w16cid:durableId="62569487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ene Cooper">
    <w15:presenceInfo w15:providerId="AD" w15:userId="S::sdcooper@ucdavis.edu::92856cb3-9faa-4db7-a6a8-59d1f3b918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49"/>
    <w:rsid w:val="00127049"/>
    <w:rsid w:val="00474762"/>
    <w:rsid w:val="00826C4F"/>
    <w:rsid w:val="00A5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5575"/>
  <w15:chartTrackingRefBased/>
  <w15:docId w15:val="{86D4B344-0B75-47DE-AD94-5E154C9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049"/>
    <w:pPr>
      <w:keepNext/>
      <w:keepLines/>
      <w:widowControl w:val="0"/>
      <w:autoSpaceDE w:val="0"/>
      <w:autoSpaceDN w:val="0"/>
      <w:spacing w:before="240" w:after="0" w:line="240" w:lineRule="auto"/>
      <w:outlineLvl w:val="0"/>
    </w:pPr>
    <w:rPr>
      <w:rFonts w:ascii="Cambria" w:eastAsia="Times New Roman"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049"/>
    <w:rPr>
      <w:rFonts w:ascii="Cambria" w:eastAsia="Times New Roman" w:hAnsi="Cambria" w:cs="Times New Roman"/>
      <w:color w:val="365F91"/>
      <w:sz w:val="32"/>
      <w:szCs w:val="32"/>
    </w:rPr>
  </w:style>
  <w:style w:type="paragraph" w:styleId="ListParagraph">
    <w:name w:val="List Paragraph"/>
    <w:basedOn w:val="Normal"/>
    <w:uiPriority w:val="34"/>
    <w:qFormat/>
    <w:rsid w:val="00127049"/>
    <w:pPr>
      <w:widowControl w:val="0"/>
      <w:autoSpaceDE w:val="0"/>
      <w:autoSpaceDN w:val="0"/>
      <w:spacing w:before="161" w:after="0" w:line="240" w:lineRule="auto"/>
      <w:ind w:left="823"/>
    </w:pPr>
    <w:rPr>
      <w:rFonts w:ascii="Calibri" w:eastAsia="Calibri" w:hAnsi="Calibri" w:cs="Calibri"/>
    </w:rPr>
  </w:style>
  <w:style w:type="character" w:styleId="Hyperlink">
    <w:name w:val="Hyperlink"/>
    <w:uiPriority w:val="99"/>
    <w:unhideWhenUsed/>
    <w:rsid w:val="00127049"/>
    <w:rPr>
      <w:color w:val="0000FF"/>
      <w:u w:val="single"/>
    </w:rPr>
  </w:style>
  <w:style w:type="character" w:styleId="CommentReference">
    <w:name w:val="annotation reference"/>
    <w:uiPriority w:val="99"/>
    <w:semiHidden/>
    <w:unhideWhenUsed/>
    <w:rsid w:val="00127049"/>
    <w:rPr>
      <w:sz w:val="16"/>
      <w:szCs w:val="16"/>
    </w:rPr>
  </w:style>
  <w:style w:type="paragraph" w:styleId="CommentText">
    <w:name w:val="annotation text"/>
    <w:basedOn w:val="Normal"/>
    <w:link w:val="CommentTextChar"/>
    <w:uiPriority w:val="99"/>
    <w:unhideWhenUsed/>
    <w:rsid w:val="00127049"/>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127049"/>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www.ucop.edu/procurement-services/for-ucstaff/sustainable-procurement/sustainableprocurementguidelines.pdf" TargetMode="External"/><Relationship Id="rId15" Type="http://schemas.openxmlformats.org/officeDocument/2006/relationships/customXml" Target="../customXml/item2.xml"/><Relationship Id="rId10" Type="http://schemas.openxmlformats.org/officeDocument/2006/relationships/hyperlink" Target="https://health.ucdavis.edu/facilities/pdf-docs/CSMS-WEB(PDF)/Campus%20Design%20Guidelines%20May%202021.pdf"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1" ma:contentTypeDescription="Create a new document." ma:contentTypeScope="" ma:versionID="6654aafefbc84c077ec34b96dbfb41dd">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29e1e23095bb0ff839341868792a1dd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Props1.xml><?xml version="1.0" encoding="utf-8"?>
<ds:datastoreItem xmlns:ds="http://schemas.openxmlformats.org/officeDocument/2006/customXml" ds:itemID="{20C18E15-338E-47B0-B046-11FB18AF0C22}"/>
</file>

<file path=customXml/itemProps2.xml><?xml version="1.0" encoding="utf-8"?>
<ds:datastoreItem xmlns:ds="http://schemas.openxmlformats.org/officeDocument/2006/customXml" ds:itemID="{8C82FA26-289D-4874-BF74-54A0ED9DC506}"/>
</file>

<file path=customXml/itemProps3.xml><?xml version="1.0" encoding="utf-8"?>
<ds:datastoreItem xmlns:ds="http://schemas.openxmlformats.org/officeDocument/2006/customXml" ds:itemID="{6B23CD0A-60E3-4BB4-A5CE-AA654DEB7EB2}"/>
</file>

<file path=docProps/app.xml><?xml version="1.0" encoding="utf-8"?>
<Properties xmlns="http://schemas.openxmlformats.org/officeDocument/2006/extended-properties" xmlns:vt="http://schemas.openxmlformats.org/officeDocument/2006/docPropsVTypes">
  <Template>Normal.dotm</Template>
  <TotalTime>2</TotalTime>
  <Pages>3</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Moyseyev,Ken</dc:creator>
  <cp:keywords/>
  <dc:description/>
  <cp:lastModifiedBy>Moyseyev,Ken</cp:lastModifiedBy>
  <cp:revision>1</cp:revision>
  <dcterms:created xsi:type="dcterms:W3CDTF">2023-10-18T23:17:00Z</dcterms:created>
  <dcterms:modified xsi:type="dcterms:W3CDTF">2023-10-18T23:19:00Z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0x01010021AEE934ADEABA42BFBE4DAA1636EB5E</vt:lpwstr>
  </property>
</Properties>
</file>