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4A9" w:rsidRDefault="00A924A9" w:rsidP="00A924A9">
      <w:pPr>
        <w:rPr>
          <w:color w:val="000000"/>
        </w:rPr>
      </w:pPr>
      <w:bookmarkStart w:id="0" w:name="_GoBack"/>
      <w:bookmarkEnd w:id="0"/>
      <w:r>
        <w:rPr>
          <w:color w:val="000000"/>
        </w:rPr>
        <w:t>Drs. X and Y</w:t>
      </w:r>
      <w:r w:rsidR="00352C09">
        <w:rPr>
          <w:color w:val="000000"/>
        </w:rPr>
        <w:t xml:space="preserve"> and unit</w:t>
      </w:r>
      <w:r>
        <w:rPr>
          <w:color w:val="000000"/>
        </w:rPr>
        <w:t>,</w:t>
      </w:r>
    </w:p>
    <w:p w:rsidR="00A924A9" w:rsidRDefault="00A924A9" w:rsidP="00A924A9">
      <w:pPr>
        <w:rPr>
          <w:color w:val="000000"/>
        </w:rPr>
      </w:pPr>
    </w:p>
    <w:p w:rsidR="00352C09" w:rsidRDefault="00352C09" w:rsidP="00352C09">
      <w:pPr>
        <w:rPr>
          <w:lang w:eastAsia="en-US"/>
        </w:rPr>
      </w:pPr>
      <w:r>
        <w:t>As you may be aware, the Sepsis Improvement Team reviews Core Measures charts with documented cases of severe sepsis and septic shock for care that is consistent with CMS and TJC SEP-1 guidelines</w:t>
      </w:r>
      <w:r w:rsidR="00DE53DF">
        <w:t xml:space="preserve"> and to improve overall outcomes for our patients</w:t>
      </w:r>
      <w:r>
        <w:t xml:space="preserve">.  </w:t>
      </w:r>
      <w:r>
        <w:rPr>
          <w:color w:val="000000"/>
        </w:rPr>
        <w:t>The following case unfortunately did not meet our Core Measure "Sepsis Bundle" requirements. </w:t>
      </w:r>
    </w:p>
    <w:p w:rsidR="00352C09" w:rsidRDefault="00352C09" w:rsidP="00A924A9">
      <w:pPr>
        <w:rPr>
          <w:color w:val="000000"/>
        </w:rPr>
      </w:pPr>
    </w:p>
    <w:p w:rsidR="00A924A9" w:rsidRDefault="00A924A9" w:rsidP="00A924A9">
      <w:pPr>
        <w:rPr>
          <w:b/>
          <w:bCs/>
          <w:color w:val="000000"/>
        </w:rPr>
      </w:pPr>
      <w:r>
        <w:rPr>
          <w:color w:val="000000"/>
        </w:rPr>
        <w:t xml:space="preserve">We need your help to improve our systems of care at UCLA. We anticipate this will take </w:t>
      </w:r>
      <w:r>
        <w:rPr>
          <w:b/>
          <w:bCs/>
          <w:color w:val="000000"/>
        </w:rPr>
        <w:t>5 - 10 minutes.</w:t>
      </w:r>
    </w:p>
    <w:p w:rsidR="00C07785" w:rsidRDefault="00C07785" w:rsidP="00A924A9">
      <w:pPr>
        <w:rPr>
          <w:b/>
          <w:bCs/>
          <w:color w:val="000000"/>
        </w:rPr>
      </w:pPr>
    </w:p>
    <w:p w:rsidR="00C07785" w:rsidRDefault="00C07785" w:rsidP="00C07785">
      <w:pPr>
        <w:rPr>
          <w:color w:val="000000"/>
        </w:rPr>
      </w:pPr>
      <w:r w:rsidRPr="006B7BF9">
        <w:rPr>
          <w:b/>
          <w:color w:val="000000"/>
        </w:rPr>
        <w:t>Please answer the following questions</w:t>
      </w:r>
      <w:r w:rsidR="00E578B5">
        <w:rPr>
          <w:b/>
          <w:color w:val="000000"/>
        </w:rPr>
        <w:t xml:space="preserve"> by __</w:t>
      </w:r>
      <w:r>
        <w:rPr>
          <w:color w:val="000000"/>
        </w:rPr>
        <w:t>:</w:t>
      </w:r>
    </w:p>
    <w:p w:rsidR="00C07785" w:rsidRDefault="00C07785" w:rsidP="00C07785">
      <w:pPr>
        <w:rPr>
          <w:color w:val="000000"/>
        </w:rPr>
      </w:pPr>
      <w:r>
        <w:rPr>
          <w:color w:val="000000"/>
        </w:rPr>
        <w:t> </w:t>
      </w:r>
    </w:p>
    <w:p w:rsidR="00C07785" w:rsidRDefault="00C07785" w:rsidP="00C07785">
      <w:pPr>
        <w:pStyle w:val="ListParagraph"/>
        <w:ind w:hanging="360"/>
        <w:rPr>
          <w:color w:val="000000"/>
        </w:rPr>
      </w:pPr>
      <w:r w:rsidRPr="00A924A9">
        <w:rPr>
          <w:b/>
          <w:color w:val="000000"/>
        </w:rPr>
        <w:t>1.</w:t>
      </w:r>
      <w:r>
        <w:rPr>
          <w:rFonts w:ascii="Times New Roman" w:hAnsi="Times New Roman"/>
          <w:color w:val="000000"/>
          <w:sz w:val="14"/>
          <w:szCs w:val="14"/>
        </w:rPr>
        <w:t>     </w:t>
      </w:r>
      <w:r>
        <w:rPr>
          <w:color w:val="000000"/>
        </w:rPr>
        <w:t xml:space="preserve">Do you agree with the </w:t>
      </w:r>
      <w:r>
        <w:rPr>
          <w:b/>
          <w:bCs/>
          <w:color w:val="000000"/>
        </w:rPr>
        <w:t xml:space="preserve">diagnosis </w:t>
      </w:r>
      <w:r>
        <w:rPr>
          <w:color w:val="000000"/>
        </w:rPr>
        <w:t xml:space="preserve">and the </w:t>
      </w:r>
      <w:r>
        <w:rPr>
          <w:b/>
          <w:bCs/>
          <w:color w:val="000000"/>
        </w:rPr>
        <w:t>time of presentation</w:t>
      </w:r>
      <w:r>
        <w:rPr>
          <w:color w:val="000000"/>
        </w:rPr>
        <w:t xml:space="preserve"> listed for Severe Sepsis?  </w:t>
      </w:r>
    </w:p>
    <w:p w:rsidR="00C07785" w:rsidRDefault="00C07785" w:rsidP="00C07785">
      <w:pPr>
        <w:pStyle w:val="ListParagraph"/>
        <w:rPr>
          <w:color w:val="000000"/>
        </w:rPr>
      </w:pPr>
      <w:r>
        <w:rPr>
          <w:color w:val="000000"/>
        </w:rPr>
        <w:t>Severe Sepsis = (2 SIRS Criteria + Suspected/Confirmed Infection + a sign of End-Organ Hypoperfusion) </w:t>
      </w:r>
    </w:p>
    <w:p w:rsidR="00C07785" w:rsidRDefault="00C07785" w:rsidP="00C07785">
      <w:pPr>
        <w:pStyle w:val="ListParagraph"/>
        <w:ind w:hanging="360"/>
        <w:rPr>
          <w:color w:val="000000"/>
        </w:rPr>
      </w:pPr>
    </w:p>
    <w:p w:rsidR="00C07785" w:rsidRDefault="00C07785" w:rsidP="00C07785">
      <w:pPr>
        <w:pStyle w:val="ListParagraph"/>
        <w:ind w:hanging="360"/>
        <w:rPr>
          <w:color w:val="000000"/>
        </w:rPr>
      </w:pPr>
      <w:r w:rsidRPr="00A924A9">
        <w:rPr>
          <w:b/>
          <w:color w:val="000000"/>
        </w:rPr>
        <w:t>2.</w:t>
      </w:r>
      <w:r>
        <w:rPr>
          <w:rFonts w:ascii="Times New Roman" w:hAnsi="Times New Roman"/>
          <w:color w:val="000000"/>
          <w:sz w:val="14"/>
          <w:szCs w:val="14"/>
        </w:rPr>
        <w:t>     </w:t>
      </w:r>
      <w:r>
        <w:rPr>
          <w:color w:val="000000"/>
        </w:rPr>
        <w:t xml:space="preserve">When and how were you </w:t>
      </w:r>
      <w:r>
        <w:rPr>
          <w:b/>
          <w:bCs/>
          <w:color w:val="000000"/>
        </w:rPr>
        <w:t xml:space="preserve">notified </w:t>
      </w:r>
      <w:r>
        <w:rPr>
          <w:color w:val="000000"/>
        </w:rPr>
        <w:t>about a possible Severe Sepsis diagnosis?</w:t>
      </w:r>
    </w:p>
    <w:p w:rsidR="00C07785" w:rsidRDefault="00C07785" w:rsidP="00C07785">
      <w:pPr>
        <w:pStyle w:val="ListParagraph"/>
        <w:ind w:hanging="360"/>
        <w:rPr>
          <w:color w:val="000000"/>
        </w:rPr>
      </w:pPr>
    </w:p>
    <w:p w:rsidR="00C07785" w:rsidRDefault="00C07785" w:rsidP="00C07785">
      <w:pPr>
        <w:pStyle w:val="ListParagraph"/>
        <w:ind w:hanging="360"/>
        <w:rPr>
          <w:color w:val="000000"/>
        </w:rPr>
      </w:pPr>
      <w:r w:rsidRPr="00A924A9">
        <w:rPr>
          <w:b/>
          <w:color w:val="000000"/>
        </w:rPr>
        <w:t>3.</w:t>
      </w:r>
      <w:r>
        <w:rPr>
          <w:rFonts w:ascii="Times New Roman" w:hAnsi="Times New Roman"/>
          <w:color w:val="000000"/>
          <w:sz w:val="14"/>
          <w:szCs w:val="14"/>
        </w:rPr>
        <w:t>     </w:t>
      </w:r>
      <w:r>
        <w:rPr>
          <w:color w:val="000000"/>
        </w:rPr>
        <w:t xml:space="preserve">In your opinion, </w:t>
      </w:r>
      <w:r>
        <w:rPr>
          <w:b/>
          <w:bCs/>
          <w:color w:val="000000"/>
        </w:rPr>
        <w:t xml:space="preserve">what led </w:t>
      </w:r>
      <w:r>
        <w:rPr>
          <w:color w:val="000000"/>
        </w:rPr>
        <w:t>to the bundle not being met (see the elements below)?</w:t>
      </w:r>
    </w:p>
    <w:p w:rsidR="00C07785" w:rsidRDefault="00C07785" w:rsidP="00C07785">
      <w:pPr>
        <w:pStyle w:val="ListParagraph"/>
        <w:ind w:hanging="360"/>
        <w:rPr>
          <w:color w:val="000000"/>
        </w:rPr>
      </w:pPr>
    </w:p>
    <w:p w:rsidR="00C07785" w:rsidRDefault="00C07785" w:rsidP="00C07785">
      <w:pPr>
        <w:pStyle w:val="ListParagraph"/>
        <w:ind w:hanging="360"/>
        <w:rPr>
          <w:color w:val="000000"/>
        </w:rPr>
      </w:pPr>
      <w:r w:rsidRPr="00A924A9">
        <w:rPr>
          <w:b/>
          <w:color w:val="000000"/>
        </w:rPr>
        <w:t>4.</w:t>
      </w:r>
      <w:r>
        <w:rPr>
          <w:rFonts w:ascii="Times New Roman" w:hAnsi="Times New Roman"/>
          <w:color w:val="000000"/>
          <w:sz w:val="14"/>
          <w:szCs w:val="14"/>
        </w:rPr>
        <w:t>     </w:t>
      </w:r>
      <w:r>
        <w:rPr>
          <w:color w:val="000000"/>
        </w:rPr>
        <w:t xml:space="preserve">What are some </w:t>
      </w:r>
      <w:r>
        <w:rPr>
          <w:b/>
          <w:bCs/>
          <w:color w:val="000000"/>
        </w:rPr>
        <w:t xml:space="preserve">specific recommendations </w:t>
      </w:r>
      <w:r>
        <w:rPr>
          <w:color w:val="000000"/>
        </w:rPr>
        <w:t>to improve UCLA's recognition and bundle implementation for severe sepsis/septic shock?</w:t>
      </w:r>
    </w:p>
    <w:p w:rsidR="00C07785" w:rsidRDefault="00C07785" w:rsidP="00A924A9">
      <w:pPr>
        <w:rPr>
          <w:color w:val="000000"/>
        </w:rPr>
      </w:pPr>
    </w:p>
    <w:p w:rsidR="006B7BF9" w:rsidRDefault="006B7BF9" w:rsidP="00A924A9">
      <w:pPr>
        <w:rPr>
          <w:color w:val="000000"/>
        </w:rPr>
      </w:pPr>
    </w:p>
    <w:p w:rsidR="00A924A9" w:rsidRDefault="00A924A9" w:rsidP="00A924A9">
      <w:pPr>
        <w:rPr>
          <w:color w:val="000000"/>
        </w:rPr>
      </w:pPr>
      <w:r>
        <w:rPr>
          <w:b/>
          <w:bCs/>
          <w:color w:val="000000"/>
        </w:rPr>
        <w:t>Please open Care Connect</w:t>
      </w:r>
      <w:r w:rsidR="006B7BF9">
        <w:rPr>
          <w:b/>
          <w:bCs/>
          <w:color w:val="000000"/>
        </w:rPr>
        <w:t>:</w:t>
      </w:r>
      <w:r>
        <w:rPr>
          <w:color w:val="000000"/>
        </w:rPr>
        <w:t xml:space="preserve"> to the following encounter and date. </w:t>
      </w:r>
    </w:p>
    <w:p w:rsidR="00A924A9" w:rsidRDefault="00A924A9" w:rsidP="00A924A9">
      <w:pPr>
        <w:rPr>
          <w:color w:val="000000"/>
        </w:rPr>
      </w:pPr>
    </w:p>
    <w:tbl>
      <w:tblPr>
        <w:tblW w:w="0" w:type="auto"/>
        <w:tblCellMar>
          <w:left w:w="0" w:type="dxa"/>
          <w:right w:w="0" w:type="dxa"/>
        </w:tblCellMar>
        <w:tblLook w:val="04A0" w:firstRow="1" w:lastRow="0" w:firstColumn="1" w:lastColumn="0" w:noHBand="0" w:noVBand="1"/>
      </w:tblPr>
      <w:tblGrid>
        <w:gridCol w:w="2988"/>
        <w:gridCol w:w="2610"/>
        <w:gridCol w:w="3690"/>
      </w:tblGrid>
      <w:tr w:rsidR="00A924A9" w:rsidTr="006B7BF9">
        <w:tc>
          <w:tcPr>
            <w:tcW w:w="29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924A9" w:rsidRDefault="00A924A9">
            <w:r>
              <w:t>Patient Name: XYZ</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924A9" w:rsidRDefault="00A924A9">
            <w:r>
              <w:t>MRN# 123-45-67</w:t>
            </w:r>
          </w:p>
        </w:tc>
        <w:tc>
          <w:tcPr>
            <w:tcW w:w="36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924A9" w:rsidRDefault="00A924A9">
            <w:r>
              <w:t>TOP 2/9 @ 1056</w:t>
            </w:r>
          </w:p>
          <w:p w:rsidR="00E578B5" w:rsidRDefault="00E578B5"/>
          <w:p w:rsidR="00E578B5" w:rsidRDefault="00E578B5">
            <w:r>
              <w:t>Qualifying Criteria</w:t>
            </w:r>
          </w:p>
        </w:tc>
      </w:tr>
    </w:tbl>
    <w:p w:rsidR="00A924A9" w:rsidRDefault="00A924A9" w:rsidP="00A924A9">
      <w:pPr>
        <w:rPr>
          <w:color w:val="000000"/>
        </w:rPr>
      </w:pPr>
      <w:r>
        <w:rPr>
          <w:color w:val="000000"/>
        </w:rPr>
        <w:t>(T.O.P. = Time of Presentation of Severe Sepsis or Septic Shock)</w:t>
      </w:r>
    </w:p>
    <w:p w:rsidR="00A924A9" w:rsidRDefault="00A924A9" w:rsidP="00A924A9">
      <w:pPr>
        <w:rPr>
          <w:color w:val="000000"/>
        </w:rPr>
      </w:pPr>
      <w:r>
        <w:rPr>
          <w:color w:val="000000"/>
        </w:rPr>
        <w:t> </w:t>
      </w:r>
    </w:p>
    <w:tbl>
      <w:tblPr>
        <w:tblW w:w="9288" w:type="dxa"/>
        <w:tblCellMar>
          <w:left w:w="0" w:type="dxa"/>
          <w:right w:w="0" w:type="dxa"/>
        </w:tblCellMar>
        <w:tblLook w:val="04A0" w:firstRow="1" w:lastRow="0" w:firstColumn="1" w:lastColumn="0" w:noHBand="0" w:noVBand="1"/>
      </w:tblPr>
      <w:tblGrid>
        <w:gridCol w:w="2988"/>
        <w:gridCol w:w="2610"/>
        <w:gridCol w:w="3690"/>
      </w:tblGrid>
      <w:tr w:rsidR="00B9386B" w:rsidTr="00B9386B">
        <w:tc>
          <w:tcPr>
            <w:tcW w:w="29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9386B" w:rsidRDefault="00B9386B">
            <w:pPr>
              <w:spacing w:line="276" w:lineRule="auto"/>
              <w:rPr>
                <w:rFonts w:asciiTheme="minorHAnsi" w:hAnsiTheme="minorHAnsi"/>
                <w:sz w:val="20"/>
                <w:szCs w:val="20"/>
                <w:lang w:eastAsia="en-US"/>
              </w:rPr>
            </w:pPr>
            <w:r>
              <w:rPr>
                <w:b/>
                <w:bCs/>
                <w:sz w:val="20"/>
                <w:szCs w:val="20"/>
              </w:rPr>
              <w:t>Blood cultures x 2 sets</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386B" w:rsidRDefault="00B9386B">
            <w:pPr>
              <w:spacing w:line="276" w:lineRule="auto"/>
              <w:rPr>
                <w:sz w:val="20"/>
                <w:szCs w:val="20"/>
              </w:rPr>
            </w:pPr>
            <w:r>
              <w:rPr>
                <w:sz w:val="20"/>
                <w:szCs w:val="20"/>
                <w:shd w:val="clear" w:color="auto" w:fill="00FF00"/>
              </w:rPr>
              <w:t>Meets criteria</w:t>
            </w:r>
          </w:p>
        </w:tc>
        <w:tc>
          <w:tcPr>
            <w:tcW w:w="369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386B" w:rsidRDefault="00B9386B">
            <w:pPr>
              <w:spacing w:line="276" w:lineRule="auto"/>
              <w:rPr>
                <w:sz w:val="20"/>
                <w:szCs w:val="20"/>
              </w:rPr>
            </w:pPr>
            <w:r>
              <w:rPr>
                <w:sz w:val="20"/>
                <w:szCs w:val="20"/>
              </w:rPr>
              <w:t>Repeat lactate not timely.</w:t>
            </w:r>
          </w:p>
          <w:p w:rsidR="00B9386B" w:rsidRDefault="00B9386B">
            <w:pPr>
              <w:spacing w:line="276" w:lineRule="auto"/>
              <w:rPr>
                <w:sz w:val="20"/>
                <w:szCs w:val="20"/>
              </w:rPr>
            </w:pPr>
            <w:r>
              <w:rPr>
                <w:sz w:val="20"/>
                <w:szCs w:val="20"/>
              </w:rPr>
              <w:t>Stop time for IVF bolus not documented so unable to assess for persistent hypotension.</w:t>
            </w:r>
          </w:p>
          <w:p w:rsidR="00B9386B" w:rsidRDefault="00B9386B">
            <w:pPr>
              <w:spacing w:line="276" w:lineRule="auto"/>
              <w:rPr>
                <w:sz w:val="20"/>
                <w:szCs w:val="20"/>
              </w:rPr>
            </w:pPr>
            <w:r>
              <w:rPr>
                <w:sz w:val="20"/>
                <w:szCs w:val="20"/>
              </w:rPr>
              <w:t>Vasopressors not started timely.</w:t>
            </w:r>
          </w:p>
        </w:tc>
      </w:tr>
      <w:tr w:rsidR="00B9386B" w:rsidTr="00B9386B">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386B" w:rsidRDefault="00B9386B">
            <w:pPr>
              <w:spacing w:line="276" w:lineRule="auto"/>
              <w:rPr>
                <w:sz w:val="20"/>
                <w:szCs w:val="20"/>
              </w:rPr>
            </w:pPr>
            <w:r>
              <w:rPr>
                <w:b/>
                <w:bCs/>
                <w:sz w:val="20"/>
                <w:szCs w:val="20"/>
              </w:rPr>
              <w:t>Lactate</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B9386B" w:rsidRDefault="00B9386B">
            <w:pPr>
              <w:spacing w:line="276" w:lineRule="auto"/>
              <w:rPr>
                <w:sz w:val="20"/>
                <w:szCs w:val="20"/>
              </w:rPr>
            </w:pPr>
            <w:r>
              <w:rPr>
                <w:sz w:val="20"/>
                <w:szCs w:val="20"/>
                <w:shd w:val="clear" w:color="auto" w:fill="FF0000"/>
              </w:rPr>
              <w:t>Need for improvement</w:t>
            </w:r>
          </w:p>
        </w:tc>
        <w:tc>
          <w:tcPr>
            <w:tcW w:w="0" w:type="auto"/>
            <w:vMerge/>
            <w:tcBorders>
              <w:top w:val="single" w:sz="8" w:space="0" w:color="auto"/>
              <w:left w:val="nil"/>
              <w:bottom w:val="single" w:sz="8" w:space="0" w:color="auto"/>
              <w:right w:val="single" w:sz="8" w:space="0" w:color="auto"/>
            </w:tcBorders>
            <w:vAlign w:val="center"/>
            <w:hideMark/>
          </w:tcPr>
          <w:p w:rsidR="00B9386B" w:rsidRDefault="00B9386B">
            <w:pPr>
              <w:rPr>
                <w:sz w:val="20"/>
                <w:szCs w:val="20"/>
              </w:rPr>
            </w:pPr>
          </w:p>
        </w:tc>
      </w:tr>
      <w:tr w:rsidR="00B9386B" w:rsidTr="00B9386B">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386B" w:rsidRDefault="00B9386B">
            <w:pPr>
              <w:spacing w:line="276" w:lineRule="auto"/>
              <w:rPr>
                <w:sz w:val="20"/>
                <w:szCs w:val="20"/>
              </w:rPr>
            </w:pPr>
            <w:r>
              <w:rPr>
                <w:b/>
                <w:bCs/>
                <w:sz w:val="20"/>
                <w:szCs w:val="20"/>
              </w:rPr>
              <w:t>IV Broad Spectrum Antibiotic</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B9386B" w:rsidRDefault="00B9386B">
            <w:pPr>
              <w:spacing w:line="276" w:lineRule="auto"/>
              <w:rPr>
                <w:sz w:val="20"/>
                <w:szCs w:val="20"/>
              </w:rPr>
            </w:pPr>
            <w:r>
              <w:rPr>
                <w:sz w:val="20"/>
                <w:szCs w:val="20"/>
                <w:shd w:val="clear" w:color="auto" w:fill="00FF00"/>
              </w:rPr>
              <w:t>Meets criteria</w:t>
            </w:r>
          </w:p>
        </w:tc>
        <w:tc>
          <w:tcPr>
            <w:tcW w:w="0" w:type="auto"/>
            <w:vMerge/>
            <w:tcBorders>
              <w:top w:val="single" w:sz="8" w:space="0" w:color="auto"/>
              <w:left w:val="nil"/>
              <w:bottom w:val="single" w:sz="8" w:space="0" w:color="auto"/>
              <w:right w:val="single" w:sz="8" w:space="0" w:color="auto"/>
            </w:tcBorders>
            <w:vAlign w:val="center"/>
            <w:hideMark/>
          </w:tcPr>
          <w:p w:rsidR="00B9386B" w:rsidRDefault="00B9386B">
            <w:pPr>
              <w:rPr>
                <w:sz w:val="20"/>
                <w:szCs w:val="20"/>
              </w:rPr>
            </w:pPr>
          </w:p>
        </w:tc>
      </w:tr>
      <w:tr w:rsidR="00B9386B" w:rsidTr="00B9386B">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386B" w:rsidRDefault="00B9386B">
            <w:pPr>
              <w:spacing w:line="276" w:lineRule="auto"/>
              <w:rPr>
                <w:b/>
                <w:bCs/>
                <w:sz w:val="20"/>
                <w:szCs w:val="20"/>
              </w:rPr>
            </w:pPr>
            <w:r>
              <w:rPr>
                <w:b/>
                <w:bCs/>
                <w:sz w:val="20"/>
                <w:szCs w:val="20"/>
              </w:rPr>
              <w:t>IV fluids</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B9386B" w:rsidRDefault="00B9386B">
            <w:pPr>
              <w:spacing w:line="276" w:lineRule="auto"/>
              <w:rPr>
                <w:sz w:val="20"/>
                <w:szCs w:val="20"/>
              </w:rPr>
            </w:pPr>
            <w:r>
              <w:rPr>
                <w:sz w:val="20"/>
                <w:szCs w:val="20"/>
                <w:highlight w:val="red"/>
                <w:shd w:val="clear" w:color="auto" w:fill="00FF00"/>
              </w:rPr>
              <w:t>Need for improvement</w:t>
            </w:r>
          </w:p>
        </w:tc>
        <w:tc>
          <w:tcPr>
            <w:tcW w:w="0" w:type="auto"/>
            <w:vMerge/>
            <w:tcBorders>
              <w:top w:val="single" w:sz="8" w:space="0" w:color="auto"/>
              <w:left w:val="nil"/>
              <w:bottom w:val="single" w:sz="8" w:space="0" w:color="auto"/>
              <w:right w:val="single" w:sz="8" w:space="0" w:color="auto"/>
            </w:tcBorders>
            <w:vAlign w:val="center"/>
            <w:hideMark/>
          </w:tcPr>
          <w:p w:rsidR="00B9386B" w:rsidRDefault="00B9386B">
            <w:pPr>
              <w:rPr>
                <w:sz w:val="20"/>
                <w:szCs w:val="20"/>
              </w:rPr>
            </w:pPr>
          </w:p>
        </w:tc>
      </w:tr>
      <w:tr w:rsidR="00B9386B" w:rsidTr="00B9386B">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386B" w:rsidRDefault="00B9386B">
            <w:pPr>
              <w:spacing w:line="276" w:lineRule="auto"/>
              <w:rPr>
                <w:b/>
                <w:bCs/>
                <w:sz w:val="20"/>
                <w:szCs w:val="20"/>
              </w:rPr>
            </w:pPr>
            <w:r>
              <w:rPr>
                <w:b/>
                <w:bCs/>
                <w:sz w:val="20"/>
                <w:szCs w:val="20"/>
              </w:rPr>
              <w:t>Vasopressors</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B9386B" w:rsidRDefault="00B9386B">
            <w:pPr>
              <w:spacing w:line="276" w:lineRule="auto"/>
              <w:rPr>
                <w:sz w:val="20"/>
                <w:szCs w:val="20"/>
                <w:shd w:val="clear" w:color="auto" w:fill="00FF00"/>
              </w:rPr>
            </w:pPr>
            <w:r>
              <w:rPr>
                <w:sz w:val="20"/>
                <w:szCs w:val="20"/>
                <w:highlight w:val="red"/>
                <w:shd w:val="clear" w:color="auto" w:fill="00FF00"/>
              </w:rPr>
              <w:t>Need for improvement</w:t>
            </w:r>
          </w:p>
        </w:tc>
        <w:tc>
          <w:tcPr>
            <w:tcW w:w="0" w:type="auto"/>
            <w:vMerge/>
            <w:tcBorders>
              <w:top w:val="single" w:sz="8" w:space="0" w:color="auto"/>
              <w:left w:val="nil"/>
              <w:bottom w:val="single" w:sz="8" w:space="0" w:color="auto"/>
              <w:right w:val="single" w:sz="8" w:space="0" w:color="auto"/>
            </w:tcBorders>
            <w:vAlign w:val="center"/>
            <w:hideMark/>
          </w:tcPr>
          <w:p w:rsidR="00B9386B" w:rsidRDefault="00B9386B">
            <w:pPr>
              <w:rPr>
                <w:sz w:val="20"/>
                <w:szCs w:val="20"/>
              </w:rPr>
            </w:pPr>
          </w:p>
        </w:tc>
      </w:tr>
      <w:tr w:rsidR="00B9386B" w:rsidTr="00B9386B">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386B" w:rsidRDefault="00B9386B">
            <w:pPr>
              <w:spacing w:line="276" w:lineRule="auto"/>
              <w:rPr>
                <w:b/>
                <w:sz w:val="20"/>
                <w:szCs w:val="20"/>
              </w:rPr>
            </w:pPr>
            <w:r>
              <w:rPr>
                <w:b/>
                <w:sz w:val="20"/>
                <w:szCs w:val="20"/>
              </w:rPr>
              <w:t>Tissue Perfusion Assessment</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B9386B" w:rsidRDefault="00B9386B">
            <w:pPr>
              <w:spacing w:line="276" w:lineRule="auto"/>
              <w:rPr>
                <w:sz w:val="20"/>
                <w:szCs w:val="20"/>
              </w:rPr>
            </w:pPr>
            <w:r>
              <w:rPr>
                <w:sz w:val="20"/>
                <w:szCs w:val="20"/>
                <w:shd w:val="clear" w:color="auto" w:fill="00FF00"/>
              </w:rPr>
              <w:t>Meets criteria</w:t>
            </w:r>
          </w:p>
        </w:tc>
        <w:tc>
          <w:tcPr>
            <w:tcW w:w="0" w:type="auto"/>
            <w:vMerge/>
            <w:tcBorders>
              <w:top w:val="single" w:sz="8" w:space="0" w:color="auto"/>
              <w:left w:val="nil"/>
              <w:bottom w:val="single" w:sz="8" w:space="0" w:color="auto"/>
              <w:right w:val="single" w:sz="8" w:space="0" w:color="auto"/>
            </w:tcBorders>
            <w:vAlign w:val="center"/>
            <w:hideMark/>
          </w:tcPr>
          <w:p w:rsidR="00B9386B" w:rsidRDefault="00B9386B">
            <w:pPr>
              <w:rPr>
                <w:sz w:val="20"/>
                <w:szCs w:val="20"/>
              </w:rPr>
            </w:pPr>
          </w:p>
        </w:tc>
      </w:tr>
    </w:tbl>
    <w:p w:rsidR="00B9386B" w:rsidRDefault="00B9386B" w:rsidP="00A924A9">
      <w:pPr>
        <w:rPr>
          <w:color w:val="000000"/>
        </w:rPr>
      </w:pPr>
    </w:p>
    <w:p w:rsidR="00A924A9" w:rsidRDefault="00A924A9" w:rsidP="00A924A9">
      <w:pPr>
        <w:rPr>
          <w:color w:val="000000"/>
        </w:rPr>
      </w:pPr>
    </w:p>
    <w:p w:rsidR="00A924A9" w:rsidRDefault="00C172F0" w:rsidP="00A924A9">
      <w:pPr>
        <w:rPr>
          <w:color w:val="000000"/>
        </w:rPr>
      </w:pPr>
      <w:r>
        <w:rPr>
          <w:color w:val="000000"/>
        </w:rPr>
        <w:t>*Please see attachment for more details.</w:t>
      </w:r>
    </w:p>
    <w:p w:rsidR="00A924A9" w:rsidRDefault="00A924A9" w:rsidP="00A924A9">
      <w:pPr>
        <w:rPr>
          <w:color w:val="000000"/>
        </w:rPr>
      </w:pPr>
    </w:p>
    <w:p w:rsidR="00A924A9" w:rsidRDefault="006B7BF9" w:rsidP="00A924A9">
      <w:pPr>
        <w:rPr>
          <w:color w:val="000000"/>
        </w:rPr>
      </w:pPr>
      <w:r>
        <w:rPr>
          <w:color w:val="000000"/>
        </w:rPr>
        <w:t>Do not hesitate to reach out with any additional questions or concerns</w:t>
      </w:r>
      <w:r w:rsidR="00C172F0">
        <w:rPr>
          <w:color w:val="000000"/>
        </w:rPr>
        <w:t xml:space="preserve">.  </w:t>
      </w:r>
      <w:r>
        <w:rPr>
          <w:color w:val="000000"/>
        </w:rPr>
        <w:t xml:space="preserve"> </w:t>
      </w:r>
      <w:r w:rsidR="00A924A9">
        <w:rPr>
          <w:color w:val="000000"/>
        </w:rPr>
        <w:t> </w:t>
      </w:r>
    </w:p>
    <w:p w:rsidR="006B7BF9" w:rsidRDefault="006B7BF9" w:rsidP="00A924A9">
      <w:pPr>
        <w:rPr>
          <w:color w:val="000000"/>
        </w:rPr>
      </w:pPr>
    </w:p>
    <w:p w:rsidR="00A924A9" w:rsidRDefault="00A924A9" w:rsidP="00A924A9">
      <w:pPr>
        <w:rPr>
          <w:color w:val="000000"/>
        </w:rPr>
      </w:pPr>
      <w:r>
        <w:rPr>
          <w:color w:val="000000"/>
        </w:rPr>
        <w:t>Thank you,</w:t>
      </w:r>
    </w:p>
    <w:p w:rsidR="00A924A9" w:rsidRDefault="00A924A9" w:rsidP="00A924A9">
      <w:pPr>
        <w:rPr>
          <w:color w:val="000000"/>
        </w:rPr>
      </w:pPr>
      <w:r>
        <w:rPr>
          <w:color w:val="000000"/>
        </w:rPr>
        <w:t> </w:t>
      </w:r>
    </w:p>
    <w:p w:rsidR="00352C09" w:rsidRDefault="00A924A9" w:rsidP="00A924A9">
      <w:pPr>
        <w:rPr>
          <w:color w:val="000000"/>
        </w:rPr>
      </w:pPr>
      <w:r>
        <w:rPr>
          <w:color w:val="000000"/>
        </w:rPr>
        <w:t>UCLA Sepsis Improvement Team</w:t>
      </w:r>
    </w:p>
    <w:p w:rsidR="00352C09" w:rsidRDefault="00352C09" w:rsidP="00A924A9">
      <w:pPr>
        <w:rPr>
          <w:color w:val="000000"/>
        </w:rPr>
      </w:pPr>
      <w:r>
        <w:rPr>
          <w:color w:val="000000"/>
        </w:rPr>
        <w:t>Quality Management Services</w:t>
      </w:r>
      <w:r w:rsidRPr="00352C09">
        <w:rPr>
          <w:color w:val="C00000"/>
        </w:rPr>
        <w:t xml:space="preserve"> </w:t>
      </w:r>
    </w:p>
    <w:p w:rsidR="006B7BF9" w:rsidRDefault="006B7BF9" w:rsidP="006B7BF9">
      <w:pPr>
        <w:rPr>
          <w:i/>
          <w:color w:val="000000"/>
        </w:rPr>
      </w:pPr>
    </w:p>
    <w:p w:rsidR="006B7BF9" w:rsidRDefault="006B7BF9" w:rsidP="006B7BF9">
      <w:pPr>
        <w:rPr>
          <w:i/>
          <w:color w:val="000000"/>
        </w:rPr>
      </w:pPr>
      <w:r w:rsidRPr="006B7BF9">
        <w:rPr>
          <w:i/>
          <w:color w:val="000000"/>
        </w:rPr>
        <w:lastRenderedPageBreak/>
        <w:t xml:space="preserve">For additional information about the sepsis definitions or standards please go to our </w:t>
      </w:r>
      <w:hyperlink r:id="rId7" w:history="1">
        <w:r w:rsidRPr="006B7BF9">
          <w:rPr>
            <w:rStyle w:val="Hyperlink"/>
            <w:i/>
          </w:rPr>
          <w:t>Sepsis Website</w:t>
        </w:r>
      </w:hyperlink>
      <w:r w:rsidRPr="006B7BF9">
        <w:rPr>
          <w:i/>
          <w:color w:val="000000"/>
        </w:rPr>
        <w:t xml:space="preserve"> which includes Resources for Physicians. </w:t>
      </w:r>
    </w:p>
    <w:p w:rsidR="006B7BF9" w:rsidRPr="006B7BF9" w:rsidRDefault="006B7BF9" w:rsidP="006B7BF9">
      <w:pPr>
        <w:rPr>
          <w:i/>
          <w:color w:val="000000"/>
        </w:rPr>
      </w:pPr>
    </w:p>
    <w:p w:rsidR="00A924A9" w:rsidRPr="006B7BF9" w:rsidRDefault="006B7BF9" w:rsidP="00A924A9">
      <w:pPr>
        <w:rPr>
          <w:b/>
          <w:color w:val="1F497D"/>
          <w:lang w:eastAsia="en-US"/>
        </w:rPr>
      </w:pPr>
      <w:r w:rsidRPr="006B7BF9">
        <w:rPr>
          <w:b/>
          <w:color w:val="000000"/>
        </w:rPr>
        <w:t>Please Note:</w:t>
      </w:r>
    </w:p>
    <w:p w:rsidR="006B7BF9" w:rsidRPr="00B9386B" w:rsidRDefault="006B7BF9" w:rsidP="006B7BF9">
      <w:pPr>
        <w:rPr>
          <w:i/>
          <w:color w:val="000000"/>
          <w:sz w:val="20"/>
          <w:szCs w:val="20"/>
        </w:rPr>
      </w:pPr>
      <w:r w:rsidRPr="00B9386B">
        <w:rPr>
          <w:b/>
          <w:bCs/>
          <w:i/>
          <w:color w:val="000000"/>
          <w:sz w:val="20"/>
          <w:szCs w:val="20"/>
        </w:rPr>
        <w:t>**Updated Sepsis Order Set available for patients with severe sepsis/septic shock**</w:t>
      </w:r>
    </w:p>
    <w:p w:rsidR="00A924A9" w:rsidRPr="006B7BF9" w:rsidRDefault="006B7BF9" w:rsidP="00A924A9">
      <w:pPr>
        <w:rPr>
          <w:color w:val="000000"/>
        </w:rPr>
      </w:pPr>
      <w:r>
        <w:rPr>
          <w:noProof/>
          <w:color w:val="000000"/>
          <w:lang w:eastAsia="en-US"/>
        </w:rPr>
        <w:drawing>
          <wp:anchor distT="0" distB="0" distL="114300" distR="114300" simplePos="0" relativeHeight="251659264" behindDoc="0" locked="0" layoutInCell="1" allowOverlap="1" wp14:anchorId="0EDFEB47" wp14:editId="3F51BA3E">
            <wp:simplePos x="0" y="0"/>
            <wp:positionH relativeFrom="column">
              <wp:posOffset>7315</wp:posOffset>
            </wp:positionH>
            <wp:positionV relativeFrom="paragraph">
              <wp:posOffset>4318</wp:posOffset>
            </wp:positionV>
            <wp:extent cx="5393856" cy="1024128"/>
            <wp:effectExtent l="0" t="0" r="0" b="5080"/>
            <wp:wrapNone/>
            <wp:docPr id="1" name="Picture 1" descr="cid:image001.png@01D1AAA8.BE3D4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AAA8.BE3D489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433845" cy="1031721"/>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rPr>
        <w:t> </w:t>
      </w:r>
    </w:p>
    <w:p w:rsidR="00A924A9" w:rsidRDefault="00A924A9" w:rsidP="00A924A9">
      <w:pPr>
        <w:rPr>
          <w:color w:val="1F497D"/>
          <w:lang w:eastAsia="en-US"/>
        </w:rPr>
      </w:pPr>
    </w:p>
    <w:p w:rsidR="00BE4221" w:rsidRDefault="00BE4221"/>
    <w:sectPr w:rsidR="00BE422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C05" w:rsidRDefault="00670C05" w:rsidP="00FF7083">
      <w:r>
        <w:separator/>
      </w:r>
    </w:p>
  </w:endnote>
  <w:endnote w:type="continuationSeparator" w:id="0">
    <w:p w:rsidR="00670C05" w:rsidRDefault="00670C05" w:rsidP="00FF7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C05" w:rsidRDefault="00670C05" w:rsidP="00FF7083">
      <w:r>
        <w:separator/>
      </w:r>
    </w:p>
  </w:footnote>
  <w:footnote w:type="continuationSeparator" w:id="0">
    <w:p w:rsidR="00670C05" w:rsidRDefault="00670C05" w:rsidP="00FF70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083" w:rsidRDefault="00FF7083">
    <w:pPr>
      <w:pStyle w:val="Header"/>
    </w:pPr>
    <w:r>
      <w:rPr>
        <w:noProof/>
        <w:lang w:eastAsia="en-US"/>
      </w:rPr>
      <w:drawing>
        <wp:inline distT="0" distB="0" distL="0" distR="0">
          <wp:extent cx="1021080" cy="213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CLA Health.gif"/>
                  <pic:cNvPicPr/>
                </pic:nvPicPr>
                <pic:blipFill>
                  <a:blip r:embed="rId1">
                    <a:extLst>
                      <a:ext uri="{28A0092B-C50C-407E-A947-70E740481C1C}">
                        <a14:useLocalDpi xmlns:a14="http://schemas.microsoft.com/office/drawing/2010/main" val="0"/>
                      </a:ext>
                    </a:extLst>
                  </a:blip>
                  <a:stretch>
                    <a:fillRect/>
                  </a:stretch>
                </pic:blipFill>
                <pic:spPr>
                  <a:xfrm>
                    <a:off x="0" y="0"/>
                    <a:ext cx="1062539" cy="22255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FB13CC"/>
    <w:multiLevelType w:val="multilevel"/>
    <w:tmpl w:val="7E1463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C6C0DF8"/>
    <w:multiLevelType w:val="multilevel"/>
    <w:tmpl w:val="0F86ED2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4A9"/>
    <w:rsid w:val="00352C09"/>
    <w:rsid w:val="00600348"/>
    <w:rsid w:val="00670C05"/>
    <w:rsid w:val="006B7BF9"/>
    <w:rsid w:val="00A924A9"/>
    <w:rsid w:val="00B9386B"/>
    <w:rsid w:val="00BE4221"/>
    <w:rsid w:val="00BF62B1"/>
    <w:rsid w:val="00C07785"/>
    <w:rsid w:val="00C172F0"/>
    <w:rsid w:val="00DE53DF"/>
    <w:rsid w:val="00E578B5"/>
    <w:rsid w:val="00FF7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69B56E-09EA-4F1D-A34D-C7F47169A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4A9"/>
    <w:pPr>
      <w:spacing w:after="0" w:line="240" w:lineRule="auto"/>
    </w:pPr>
    <w:rPr>
      <w:rFonts w:ascii="Calibri" w:hAnsi="Calibri" w:cs="Times New Roman"/>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4A9"/>
    <w:pPr>
      <w:ind w:left="720"/>
    </w:pPr>
  </w:style>
  <w:style w:type="paragraph" w:styleId="BalloonText">
    <w:name w:val="Balloon Text"/>
    <w:basedOn w:val="Normal"/>
    <w:link w:val="BalloonTextChar"/>
    <w:uiPriority w:val="99"/>
    <w:semiHidden/>
    <w:unhideWhenUsed/>
    <w:rsid w:val="00A924A9"/>
    <w:rPr>
      <w:rFonts w:ascii="Tahoma" w:hAnsi="Tahoma" w:cs="Tahoma"/>
      <w:sz w:val="16"/>
      <w:szCs w:val="16"/>
    </w:rPr>
  </w:style>
  <w:style w:type="character" w:customStyle="1" w:styleId="BalloonTextChar">
    <w:name w:val="Balloon Text Char"/>
    <w:basedOn w:val="DefaultParagraphFont"/>
    <w:link w:val="BalloonText"/>
    <w:uiPriority w:val="99"/>
    <w:semiHidden/>
    <w:rsid w:val="00A924A9"/>
    <w:rPr>
      <w:rFonts w:ascii="Tahoma" w:hAnsi="Tahoma" w:cs="Tahoma"/>
      <w:sz w:val="16"/>
      <w:szCs w:val="16"/>
      <w:lang w:eastAsia="ko-KR"/>
    </w:rPr>
  </w:style>
  <w:style w:type="character" w:styleId="Hyperlink">
    <w:name w:val="Hyperlink"/>
    <w:basedOn w:val="DefaultParagraphFont"/>
    <w:uiPriority w:val="99"/>
    <w:unhideWhenUsed/>
    <w:rsid w:val="006B7BF9"/>
    <w:rPr>
      <w:color w:val="0000FF" w:themeColor="hyperlink"/>
      <w:u w:val="single"/>
    </w:rPr>
  </w:style>
  <w:style w:type="paragraph" w:styleId="Header">
    <w:name w:val="header"/>
    <w:basedOn w:val="Normal"/>
    <w:link w:val="HeaderChar"/>
    <w:uiPriority w:val="99"/>
    <w:unhideWhenUsed/>
    <w:rsid w:val="00FF7083"/>
    <w:pPr>
      <w:tabs>
        <w:tab w:val="center" w:pos="4680"/>
        <w:tab w:val="right" w:pos="9360"/>
      </w:tabs>
    </w:pPr>
  </w:style>
  <w:style w:type="character" w:customStyle="1" w:styleId="HeaderChar">
    <w:name w:val="Header Char"/>
    <w:basedOn w:val="DefaultParagraphFont"/>
    <w:link w:val="Header"/>
    <w:uiPriority w:val="99"/>
    <w:rsid w:val="00FF7083"/>
    <w:rPr>
      <w:rFonts w:ascii="Calibri" w:hAnsi="Calibri" w:cs="Times New Roman"/>
      <w:lang w:eastAsia="ko-KR"/>
    </w:rPr>
  </w:style>
  <w:style w:type="paragraph" w:styleId="Footer">
    <w:name w:val="footer"/>
    <w:basedOn w:val="Normal"/>
    <w:link w:val="FooterChar"/>
    <w:uiPriority w:val="99"/>
    <w:unhideWhenUsed/>
    <w:rsid w:val="00FF7083"/>
    <w:pPr>
      <w:tabs>
        <w:tab w:val="center" w:pos="4680"/>
        <w:tab w:val="right" w:pos="9360"/>
      </w:tabs>
    </w:pPr>
  </w:style>
  <w:style w:type="character" w:customStyle="1" w:styleId="FooterChar">
    <w:name w:val="Footer Char"/>
    <w:basedOn w:val="DefaultParagraphFont"/>
    <w:link w:val="Footer"/>
    <w:uiPriority w:val="99"/>
    <w:rsid w:val="00FF7083"/>
    <w:rPr>
      <w:rFonts w:ascii="Calibri" w:hAnsi="Calibri" w:cs="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272816">
      <w:bodyDiv w:val="1"/>
      <w:marLeft w:val="0"/>
      <w:marRight w:val="0"/>
      <w:marTop w:val="0"/>
      <w:marBottom w:val="0"/>
      <w:divBdr>
        <w:top w:val="none" w:sz="0" w:space="0" w:color="auto"/>
        <w:left w:val="none" w:sz="0" w:space="0" w:color="auto"/>
        <w:bottom w:val="none" w:sz="0" w:space="0" w:color="auto"/>
        <w:right w:val="none" w:sz="0" w:space="0" w:color="auto"/>
      </w:divBdr>
    </w:div>
    <w:div w:id="726609320">
      <w:bodyDiv w:val="1"/>
      <w:marLeft w:val="0"/>
      <w:marRight w:val="0"/>
      <w:marTop w:val="0"/>
      <w:marBottom w:val="0"/>
      <w:divBdr>
        <w:top w:val="none" w:sz="0" w:space="0" w:color="auto"/>
        <w:left w:val="none" w:sz="0" w:space="0" w:color="auto"/>
        <w:bottom w:val="none" w:sz="0" w:space="0" w:color="auto"/>
        <w:right w:val="none" w:sz="0" w:space="0" w:color="auto"/>
      </w:divBdr>
    </w:div>
    <w:div w:id="1091514323">
      <w:bodyDiv w:val="1"/>
      <w:marLeft w:val="0"/>
      <w:marRight w:val="0"/>
      <w:marTop w:val="0"/>
      <w:marBottom w:val="0"/>
      <w:divBdr>
        <w:top w:val="none" w:sz="0" w:space="0" w:color="auto"/>
        <w:left w:val="none" w:sz="0" w:space="0" w:color="auto"/>
        <w:bottom w:val="none" w:sz="0" w:space="0" w:color="auto"/>
        <w:right w:val="none" w:sz="0" w:space="0" w:color="auto"/>
      </w:divBdr>
    </w:div>
    <w:div w:id="1846239814">
      <w:bodyDiv w:val="1"/>
      <w:marLeft w:val="0"/>
      <w:marRight w:val="0"/>
      <w:marTop w:val="0"/>
      <w:marBottom w:val="0"/>
      <w:divBdr>
        <w:top w:val="none" w:sz="0" w:space="0" w:color="auto"/>
        <w:left w:val="none" w:sz="0" w:space="0" w:color="auto"/>
        <w:bottom w:val="none" w:sz="0" w:space="0" w:color="auto"/>
        <w:right w:val="none" w:sz="0" w:space="0" w:color="auto"/>
      </w:divBdr>
    </w:div>
    <w:div w:id="199683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epsis.mednet.ucla.edu/pages/materials-resour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cid:image001.png@01D1ACF4.03413DA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UCLA HealthSystem</Company>
  <LinksUpToDate>false</LinksUpToDate>
  <CharactersWithSpaces>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Adelaine, Sabrina A.</dc:creator>
  <cp:lastModifiedBy>Pat Kennedy</cp:lastModifiedBy>
  <cp:revision>2</cp:revision>
  <cp:lastPrinted>2016-06-16T20:36:00Z</cp:lastPrinted>
  <dcterms:created xsi:type="dcterms:W3CDTF">2022-09-19T17:10:00Z</dcterms:created>
  <dcterms:modified xsi:type="dcterms:W3CDTF">2022-09-19T17:10:00Z</dcterms:modified>
</cp:coreProperties>
</file>