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2AB" w:rsidRPr="00F728F3" w:rsidRDefault="00D342AB" w:rsidP="007948FD">
      <w:pPr>
        <w:tabs>
          <w:tab w:val="left" w:pos="4320"/>
          <w:tab w:val="left" w:pos="4680"/>
        </w:tabs>
        <w:rPr>
          <w:rFonts w:ascii="Arial" w:hAnsi="Arial" w:cs="Arial"/>
        </w:rPr>
      </w:pPr>
      <w:bookmarkStart w:id="0" w:name="_GoBack"/>
      <w:bookmarkEnd w:id="0"/>
      <w:r w:rsidRPr="00F728F3">
        <w:rPr>
          <w:rFonts w:ascii="Arial" w:hAnsi="Arial" w:cs="Arial"/>
          <w:b/>
        </w:rPr>
        <w:t>Purpose:</w:t>
      </w:r>
      <w:r w:rsidR="00937BA2" w:rsidRPr="00F728F3">
        <w:rPr>
          <w:rFonts w:ascii="Arial" w:hAnsi="Arial" w:cs="Arial"/>
        </w:rPr>
        <w:t xml:space="preserve"> This document provides guidance for </w:t>
      </w:r>
      <w:r w:rsidR="00DD2531" w:rsidRPr="00F728F3">
        <w:rPr>
          <w:rFonts w:ascii="Arial" w:hAnsi="Arial" w:cs="Arial"/>
        </w:rPr>
        <w:t xml:space="preserve">new hire </w:t>
      </w:r>
      <w:r w:rsidR="00CB304C">
        <w:rPr>
          <w:rFonts w:ascii="Arial" w:hAnsi="Arial" w:cs="Arial"/>
        </w:rPr>
        <w:t xml:space="preserve">care partners </w:t>
      </w:r>
      <w:r w:rsidR="00937BA2" w:rsidRPr="00F728F3">
        <w:rPr>
          <w:rFonts w:ascii="Arial" w:hAnsi="Arial" w:cs="Arial"/>
        </w:rPr>
        <w:t xml:space="preserve">to complete </w:t>
      </w:r>
      <w:r w:rsidR="00DD2531" w:rsidRPr="00F728F3">
        <w:rPr>
          <w:rFonts w:ascii="Arial" w:hAnsi="Arial" w:cs="Arial"/>
        </w:rPr>
        <w:t xml:space="preserve">the UCLA Health required </w:t>
      </w:r>
      <w:r w:rsidR="00937BA2" w:rsidRPr="00F728F3">
        <w:rPr>
          <w:rFonts w:ascii="Arial" w:hAnsi="Arial" w:cs="Arial"/>
        </w:rPr>
        <w:t>initial competencies.</w:t>
      </w:r>
    </w:p>
    <w:tbl>
      <w:tblPr>
        <w:tblStyle w:val="TableGrid"/>
        <w:tblW w:w="10232" w:type="dxa"/>
        <w:tblLook w:val="04A0" w:firstRow="1" w:lastRow="0" w:firstColumn="1" w:lastColumn="0" w:noHBand="0" w:noVBand="1"/>
      </w:tblPr>
      <w:tblGrid>
        <w:gridCol w:w="4716"/>
        <w:gridCol w:w="5516"/>
      </w:tblGrid>
      <w:tr w:rsidR="00E96B7B" w:rsidTr="00CB304C">
        <w:trPr>
          <w:trHeight w:val="2852"/>
        </w:trPr>
        <w:tc>
          <w:tcPr>
            <w:tcW w:w="4716" w:type="dxa"/>
          </w:tcPr>
          <w:p w:rsidR="005D52EA" w:rsidRDefault="005D52E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100965</wp:posOffset>
                      </wp:positionV>
                      <wp:extent cx="2847975" cy="1386840"/>
                      <wp:effectExtent l="0" t="0" r="9525" b="381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138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2EA" w:rsidRPr="00AE7EB9" w:rsidRDefault="00F60FD0" w:rsidP="00AE7EB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>The onboarding process is designed to help new hires learn the culture of the organization, work environment, and available resources. </w:t>
                                  </w:r>
                                  <w:r w:rsidR="00FF6EE2" w:rsidRPr="00AE7EB9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7" w:history="1">
                                    <w:r w:rsidR="009A70EF"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</w:rPr>
                                      <w:t>New Hire Requirements</w:t>
                                    </w:r>
                                  </w:hyperlink>
                                  <w:r w:rsidR="00FF6EE2" w:rsidRPr="00AE7EB9">
                                    <w:rPr>
                                      <w:rFonts w:ascii="Arial" w:hAnsi="Arial" w:cs="Arial"/>
                                    </w:rPr>
                                    <w:t xml:space="preserve"> website contains the onboarding </w:t>
                                  </w:r>
                                  <w:r w:rsidR="00E27FF8" w:rsidRPr="00AE7EB9">
                                    <w:rPr>
                                      <w:rFonts w:ascii="Arial" w:hAnsi="Arial" w:cs="Arial"/>
                                    </w:rPr>
                                    <w:t xml:space="preserve">and orientation </w:t>
                                  </w:r>
                                  <w:r w:rsidR="00FF6EE2" w:rsidRPr="00AE7EB9">
                                    <w:rPr>
                                      <w:rFonts w:ascii="Arial" w:hAnsi="Arial" w:cs="Arial"/>
                                    </w:rPr>
                                    <w:t>requirements for new hires.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75pt;margin-top:7.95pt;width:224.25pt;height:10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8cmIgIAAB4EAAAOAAAAZHJzL2Uyb0RvYy54bWysU9uO2yAQfa/Uf0C8N47dZJNYcVbbbFNV&#10;2l6k3X4AxjhGBYYCiZ1+fQeczUbbt6o8IIYZDmfOzKxvB63IUTgvwVQ0n0wpEYZDI82+oj+edu+W&#10;lPjATMMUGFHRk/D0dvP2zbq3pSigA9UIRxDE+LK3Fe1CsGWWed4JzfwErDDobMFpFtB0+6xxrEd0&#10;rbJiOr3JenCNdcCF93h7PzrpJuG3reDhW9t6EYiqKHILaXdpr+Oebdas3DtmO8nPNNg/sNBMGvz0&#10;AnXPAiMHJ/+C0pI78NCGCQedQdtKLlIOmE0+fZXNY8esSLmgON5eZPL/D5Z/PX53RDYVLfIFJYZp&#10;LNKTGAL5AAMpoj699SWGPVoMDANeY51Trt4+AP/piYFtx8xe3DkHfSdYg/zy+DK7ejri+AhS91+g&#10;wW/YIUACGlqno3goB0F0rNPpUptIheNlsZwtVos5JRx9+fvlzXKWqpex8vm5dT58EqBJPFTUYfET&#10;PDs++BDpsPI5JP7mQclmJ5VKhtvXW+XIkWGj7NJKGbwKU4b0FV3Ni3lCNhDfpx7SMmAjK6krupzG&#10;NbZWlOOjaVJIYFKNZ2SizFmfKMkoThjqAQOjaDU0J1TKwdiwOGB46MD9pqTHZq2o/3VgTlCiPhtU&#10;e5XPUA0SkjGbLwo03LWnvvYwwxGqooGS8bgNaSKiDgbusCqtTHq9MDlzxSZMMp4HJnb5tZ2iXsZ6&#10;8wcAAP//AwBQSwMEFAAGAAgAAAAhACdE8/7eAAAACQEAAA8AAABkcnMvZG93bnJldi54bWxMj8Fu&#10;wjAQRO+V+g/WIvVSgQMkpKRxUFupVa9QPmATmyQiXkexIeHvuz2V486MZt/ku8l24moG3zpSsFxE&#10;IAxVTrdUKzj+fM5fQPiApLFzZBTcjIdd8fiQY6bdSHtzPYRacAn5DBU0IfSZlL5qjEW/cL0h9k5u&#10;sBj4HGqpBxy53HZyFUUbabEl/tBgbz4aU50PF6vg9D0+J9ux/ArHdB9v3rFNS3dT6mk2vb2CCGYK&#10;/2H4w2d0KJipdBfSXnQK5mnCSdaTLQj243jJ20oFq3W8Blnk8n5B8QsAAP//AwBQSwECLQAUAAYA&#10;CAAAACEAtoM4kv4AAADhAQAAEwAAAAAAAAAAAAAAAAAAAAAAW0NvbnRlbnRfVHlwZXNdLnhtbFBL&#10;AQItABQABgAIAAAAIQA4/SH/1gAAAJQBAAALAAAAAAAAAAAAAAAAAC8BAABfcmVscy8ucmVsc1BL&#10;AQItABQABgAIAAAAIQB738cmIgIAAB4EAAAOAAAAAAAAAAAAAAAAAC4CAABkcnMvZTJvRG9jLnht&#10;bFBLAQItABQABgAIAAAAIQAnRPP+3gAAAAkBAAAPAAAAAAAAAAAAAAAAAHwEAABkcnMvZG93bnJl&#10;di54bWxQSwUGAAAAAAQABADzAAAAhwUAAAAA&#10;" stroked="f">
                      <v:textbox>
                        <w:txbxContent>
                          <w:p w:rsidR="005D52EA" w:rsidRPr="00AE7EB9" w:rsidRDefault="00F60FD0" w:rsidP="00AE7EB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7EB9">
                              <w:rPr>
                                <w:rFonts w:ascii="Arial" w:hAnsi="Arial" w:cs="Arial"/>
                              </w:rPr>
                              <w:t>The onboarding process is designed to help new hires learn the culture of the organization, work environment, and available resources. </w:t>
                            </w:r>
                            <w:r w:rsidR="00FF6EE2" w:rsidRPr="00AE7EB9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8" w:history="1"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 xml:space="preserve">New 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H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ire Requirements</w:t>
                              </w:r>
                            </w:hyperlink>
                            <w:r w:rsidR="00FF6EE2" w:rsidRPr="00AE7EB9">
                              <w:rPr>
                                <w:rFonts w:ascii="Arial" w:hAnsi="Arial" w:cs="Arial"/>
                              </w:rPr>
                              <w:t xml:space="preserve"> website contains the onboarding </w:t>
                            </w:r>
                            <w:r w:rsidR="00E27FF8" w:rsidRPr="00AE7EB9">
                              <w:rPr>
                                <w:rFonts w:ascii="Arial" w:hAnsi="Arial" w:cs="Arial"/>
                              </w:rPr>
                              <w:t xml:space="preserve">and orientation </w:t>
                            </w:r>
                            <w:r w:rsidR="00FF6EE2" w:rsidRPr="00AE7EB9">
                              <w:rPr>
                                <w:rFonts w:ascii="Arial" w:hAnsi="Arial" w:cs="Arial"/>
                              </w:rPr>
                              <w:t>requirements for new hires.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5D52EA" w:rsidRDefault="002E4874" w:rsidP="007948FD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502117</wp:posOffset>
                      </wp:positionH>
                      <wp:positionV relativeFrom="paragraph">
                        <wp:posOffset>666750</wp:posOffset>
                      </wp:positionV>
                      <wp:extent cx="800100" cy="114300"/>
                      <wp:effectExtent l="19050" t="19050" r="19050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8F4F4CE" id="Rectangle 38" o:spid="_x0000_s1026" style="position:absolute;margin-left:39.55pt;margin-top:52.5pt;width:63pt;height: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KxmwIAAJAFAAAOAAAAZHJzL2Uyb0RvYy54bWysVMFu2zAMvQ/YPwi6r7bTZOuMOkXQIsOA&#10;oi3aDj0rshQbkEVNUuJkXz9Kst2gK3YYloNDieQj+UTy8urQKbIX1rWgK1qc5ZQIzaFu9baiP57X&#10;ny4ocZ7pminQoqJH4ejV8uOHy96UYgYNqFpYgiDalb2paOO9KbPM8UZ0zJ2BERqVEmzHPB7tNqst&#10;6xG9U9kszz9nPdjaWODCOby9SUq6jPhSCu7vpXTCE1VRzM3Hr43fTfhmy0tWbi0zTcuHNNg/ZNGx&#10;VmPQCeqGeUZ2tv0Dqmu5BQfSn3HoMpCy5SLWgNUU+ZtqnhpmRKwFyXFmosn9P1h+t3+wpK0reo4v&#10;pVmHb/SIrDG9VYLgHRLUG1ei3ZN5sMPJoRiqPUjbhX+sgxwiqceJVHHwhOPlRY6FIfUcVUUxP0cZ&#10;UbJXZ2Od/yagI0GoqMXokUq2v3U+mY4mIZaGdasU3rNSadJXdHax+LKIHg5UWwdtUDq73VwrS/YM&#10;n369zvE3BD4xwzSUxmxCiamoKPmjEinAo5DIDpYxSxFCX4oJlnEutC+SqmG1SNEWp8FGj1iz0ggY&#10;kCVmOWEPAKNlAhmxEwODfXAVsa0n5/xviSXnySNGBu0n567VYN8DUFjVEDnZjyQlagJLG6iP2DsW&#10;0lA5w9ctvuAtc/6BWZwifHTcDP4eP1IBvhQMEiUN2F/v3Qd7bG7UUtLjVFbU/dwxKyhR3zW2/ddi&#10;Pg9jHA/zxZcZHuypZnOq0bvuGvD1C9xBhkcx2Hs1itJC94ILZBWiooppjrEryr0dD9c+bQtcQVys&#10;VtEMR9cwf6ufDA/ggdXQoc+HF2bN0MYe+/8Oxglm5ZtuTrbBU8Nq50G2sdVfeR34xrGPjTOsqLBX&#10;Ts/R6nWRLn8DAAD//wMAUEsDBBQABgAIAAAAIQBwOb1y3gAAAAoBAAAPAAAAZHJzL2Rvd25yZXYu&#10;eG1sTI/BTsMwEETvSPyDtUhcUGs3qC2EOBWiQtwqEVC5bmI3ibDXUey2ga9nOcFxZ0czb4rN5J04&#10;2TH2gTQs5gqEpSaYnloN72/PszsQMSEZdIGshi8bYVNeXhSYm3CmV3uqUis4hGKOGrqUhlzK2HTW&#10;Y5yHwRL/DmH0mPgcW2lGPHO4dzJTaiU99sQNHQ72qbPNZ3X0Gur94L4PW/8x7asV4e5lh7S90fr6&#10;anp8AJHslP7M8IvP6FAyUx2OZKJwGtb3C3ayrpa8iQ2ZWrJSs5LdKpBlIf9PKH8AAAD//wMAUEsB&#10;Ai0AFAAGAAgAAAAhALaDOJL+AAAA4QEAABMAAAAAAAAAAAAAAAAAAAAAAFtDb250ZW50X1R5cGVz&#10;XS54bWxQSwECLQAUAAYACAAAACEAOP0h/9YAAACUAQAACwAAAAAAAAAAAAAAAAAvAQAAX3JlbHMv&#10;LnJlbHNQSwECLQAUAAYACAAAACEAFSeisZsCAACQBQAADgAAAAAAAAAAAAAAAAAuAgAAZHJzL2Uy&#10;b0RvYy54bWxQSwECLQAUAAYACAAAACEAcDm9ct4AAAAKAQAADwAAAAAAAAAAAAAAAAD1BAAAZHJz&#10;L2Rvd25yZXYueG1sUEsFBgAAAAAEAAQA8wAAAAAG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323850</wp:posOffset>
                      </wp:positionV>
                      <wp:extent cx="571500" cy="228600"/>
                      <wp:effectExtent l="19050" t="19050" r="19050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60EB242" id="Rectangle 37" o:spid="_x0000_s1026" style="position:absolute;margin-left:39.15pt;margin-top:25.5pt;width:45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kBnAIAAJAFAAAOAAAAZHJzL2Uyb0RvYy54bWysVMFu2zAMvQ/YPwi6r3aypmmNOkXQIsOA&#10;oi3aDj0rshQbkEVNUuJkXz9Ksp2gK3YYloNDieQj+UTy+mbfKrIT1jWgSzo5yykRmkPV6E1Jf7yu&#10;vlxS4jzTFVOgRUkPwtGbxedP150pxBRqUJWwBEG0KzpT0tp7U2SZ47VomTsDIzQqJdiWeTzaTVZZ&#10;1iF6q7Jpnl9kHdjKWODCOby9S0q6iPhSCu4fpXTCE1VSzM3Hr43fdfhmi2tWbCwzdcP7NNg/ZNGy&#10;RmPQEeqOeUa2tvkDqm24BQfSn3FoM5Cy4SLWgNVM8nfVvNTMiFgLkuPMSJP7f7D8YfdkSVOV9Ouc&#10;Es1afKNnZI3pjRIE75CgzrgC7V7Mk+1PDsVQ7V7aNvxjHWQfST2MpIq9JxwvZ/PJLEfqOaqm08sL&#10;lBElOzob6/w3AS0JQkktRo9Ust2988l0MAmxNKwapfCeFUqTDkEvZ/NZ9HCgmipog9LZzfpWWbJj&#10;+PSrVY6/PvCJGaahNGYTSkxFRckflEgBnoVEdrCMaYoQ+lKMsIxzof0kqWpWiRQN6z0GGzxizUoj&#10;YECWmOWI3QMMlglkwE4M9PbBVcS2Hp3zvyWWnEePGBm0H53bRoP9CEBhVX3kZD+QlKgJLK2hOmDv&#10;WEhD5QxfNfiC98z5J2ZxivDRcTP4R/xIBfhS0EuU1GB/fXQf7LG5UUtJh1NZUvdzy6ygRH3X2PZX&#10;k/PzMMbxcD6bT/FgTzXrU43etreArz/BHWR4FIO9V4MoLbRvuECWISqqmOYYu6Tc2+Fw69O2wBXE&#10;xXIZzXB0DfP3+sXwAB5YDR36un9j1vRt7LH/H2CYYFa86+ZkGzw1LLceZBNb/chrzzeOfWycfkWF&#10;vXJ6jlbHRbr4DQAA//8DAFBLAwQUAAYACAAAACEAT+33IN0AAAAIAQAADwAAAGRycy9kb3ducmV2&#10;LnhtbEyPwU7DMBBE70j8g7VIXBB1SkUahWwqRIW4VSKgct3EbhJhr6PYbUO/HucEx50Zzb4pNpM1&#10;4qRH3ztGWC4SEJobp3puET4/Xu8zED4QKzKONcKP9rApr68KypU787s+VaEVsYR9TghdCEMupW86&#10;bckv3KA5egc3WgrxHFupRjrHcmvkQ5Kk0lLP8UNHg37pdPNdHS1CvR/M5bC1X9O+Spl2bzvi7R3i&#10;7c30/AQi6Cn8hWHGj+hQRqbaHVl5YRDW2SomER6XcdLsp7NQI2TrBGRZyP8Dyl8AAAD//wMAUEsB&#10;Ai0AFAAGAAgAAAAhALaDOJL+AAAA4QEAABMAAAAAAAAAAAAAAAAAAAAAAFtDb250ZW50X1R5cGVz&#10;XS54bWxQSwECLQAUAAYACAAAACEAOP0h/9YAAACUAQAACwAAAAAAAAAAAAAAAAAvAQAAX3JlbHMv&#10;LnJlbHNQSwECLQAUAAYACAAAACEAnms5AZwCAACQBQAADgAAAAAAAAAAAAAAAAAuAgAAZHJzL2Uy&#10;b0RvYy54bWxQSwECLQAUAAYACAAAACEAT+33IN0AAAAIAQAADwAAAAAAAAAAAAAAAAD2BAAAZHJz&#10;L2Rvd25yZXYueG1sUEsFBgAAAAAEAAQA8wAAAAAGAAAAAA==&#10;" filled="f" strokecolor="red" strokeweight="2.25pt"/>
                  </w:pict>
                </mc:Fallback>
              </mc:AlternateContent>
            </w:r>
            <w:r w:rsidR="00BE2DA1">
              <w:rPr>
                <w:noProof/>
              </w:rPr>
              <w:drawing>
                <wp:anchor distT="0" distB="0" distL="114300" distR="114300" simplePos="0" relativeHeight="251686911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95250</wp:posOffset>
                  </wp:positionV>
                  <wp:extent cx="2286000" cy="1554480"/>
                  <wp:effectExtent l="0" t="0" r="0" b="7620"/>
                  <wp:wrapSquare wrapText="bothSides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0" t="15829" r="24190" b="44970"/>
                          <a:stretch/>
                        </pic:blipFill>
                        <pic:spPr bwMode="auto">
                          <a:xfrm>
                            <a:off x="0" y="0"/>
                            <a:ext cx="228600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B7B" w:rsidTr="00CB304C">
        <w:trPr>
          <w:trHeight w:val="6506"/>
        </w:trPr>
        <w:tc>
          <w:tcPr>
            <w:tcW w:w="4716" w:type="dxa"/>
          </w:tcPr>
          <w:p w:rsidR="00547AA6" w:rsidRDefault="00547AA6" w:rsidP="00C571E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106680</wp:posOffset>
                      </wp:positionV>
                      <wp:extent cx="2847975" cy="1933575"/>
                      <wp:effectExtent l="0" t="0" r="9525" b="9525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193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0FD0" w:rsidRPr="00AE7EB9" w:rsidRDefault="00F60FD0" w:rsidP="00AE7EB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>The</w:t>
                                  </w:r>
                                  <w:r w:rsidR="009A70EF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0" w:history="1">
                                    <w:r w:rsidR="009A70EF"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</w:rPr>
                                      <w:t>New Hire Requirements</w:t>
                                    </w:r>
                                  </w:hyperlink>
                                  <w:r w:rsidR="00FF6EE2" w:rsidRPr="00AE7EB9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E27FF8" w:rsidRPr="00AE7EB9">
                                    <w:rPr>
                                      <w:rFonts w:ascii="Arial" w:hAnsi="Arial" w:cs="Arial"/>
                                    </w:rPr>
                                    <w:t xml:space="preserve">site </w:t>
                                  </w: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>contains the New Hire Toolkit (evaluations/feedback tools), Department Unit Orientation Checklist, Required Education, and Initial Competencies for Clinical Administrative Care Partner (CACP)</w:t>
                                  </w:r>
                                  <w:r w:rsidR="00C571E1">
                                    <w:rPr>
                                      <w:rFonts w:ascii="Arial" w:hAnsi="Arial" w:cs="Arial"/>
                                    </w:rPr>
                                    <w:t xml:space="preserve"> and Clinical Care Partner (CCP)</w:t>
                                  </w: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27" type="#_x0000_t202" style="position:absolute;margin-left:-4.15pt;margin-top:8.4pt;width:224.25pt;height:15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cLIwIAACQEAAAOAAAAZHJzL2Uyb0RvYy54bWysU1+P2jAMf5+07xDlfRR6MKCinG7cmCbd&#10;/kh3+wAmTWm0JO6SQMs+/ZyU49j2Ni0PkR3bv9g/26vb3mh2lM4rtCWfjMacSSuwUnZf8m9P2zcL&#10;znwAW4FGK0t+kp7frl+/WnVtIXNsUFfSMQKxvujakjchtEWWedFIA36ErbRkrNEZCKS6fVY56Ajd&#10;6Cwfj99mHbqqdSik9/R6Pxj5OuHXtRThS117GZguOeUW0u3SvYt3tl5BsXfQNkqc04B/yMKAsvTp&#10;BeoeArCDU39BGSUceqzDSKDJsK6VkKkGqmYy/qOaxwZamWohcnx7ocn/P1jx+fjVMVWVPKdOWTDU&#10;oyfZB/YOe5ZHerrWF+T12JJf6OmZ2pxK9e0Diu+eWdw0YPfyzjnsGgkVpTeJkdlV6IDjI8iu+4QV&#10;fQOHgAmor52J3BEbjNCpTadLa2Iqgh7zxXS+nM84E2SbLG9uZqTEP6B4Dm+dDx8kGhaFkjvqfYKH&#10;44MPg+uzS/zNo1bVVmmdFLffbbRjR6A52aZzRv/NTVvWlXw5y2cJ2WKMJ2gojAo0x1qZki/G8cRw&#10;KCId722V5ABKDzIlre2Zn0jJQE7od33qRCIvcrfD6kSEORzGltaMhAbdT846GtmS+x8HcJIz/dES&#10;6cvJdBpnPCnT2TwnxV1bdtcWsIKgSh44G8RNSHsR07Z4R82pVaLtJZNzyjSKifjz2sRZv9aT18ty&#10;r38BAAD//wMAUEsDBBQABgAIAAAAIQCIrspj3gAAAAkBAAAPAAAAZHJzL2Rvd25yZXYueG1sTI/B&#10;TsMwEETvSPyDtUhcUOs0CWmbxqkACcS1pR/gxNskIl5Hsdukf89yguPOjGbfFPvZ9uKKo+8cKVgt&#10;IxBItTMdNQpOX++LDQgfNBndO0IFN/SwL+/vCp0bN9EBr8fQCC4hn2sFbQhDLqWvW7TaL92AxN7Z&#10;jVYHPsdGmlFPXG57GUdRJq3uiD+0esC3Fuvv48UqOH9OT8/bqfoIp/UhzV51t67cTanHh/llByLg&#10;HP7C8IvP6FAyU+UuZLzoFSw2CSdZz3gB+2kaxSAqBUm8SkCWhfy/oPwBAAD//wMAUEsBAi0AFAAG&#10;AAgAAAAhALaDOJL+AAAA4QEAABMAAAAAAAAAAAAAAAAAAAAAAFtDb250ZW50X1R5cGVzXS54bWxQ&#10;SwECLQAUAAYACAAAACEAOP0h/9YAAACUAQAACwAAAAAAAAAAAAAAAAAvAQAAX3JlbHMvLnJlbHNQ&#10;SwECLQAUAAYACAAAACEAhZsXCyMCAAAkBAAADgAAAAAAAAAAAAAAAAAuAgAAZHJzL2Uyb0RvYy54&#10;bWxQSwECLQAUAAYACAAAACEAiK7KY94AAAAJAQAADwAAAAAAAAAAAAAAAAB9BAAAZHJzL2Rvd25y&#10;ZXYueG1sUEsFBgAAAAAEAAQA8wAAAIgFAAAAAA==&#10;" stroked="f">
                      <v:textbox>
                        <w:txbxContent>
                          <w:p w:rsidR="00F60FD0" w:rsidRPr="00AE7EB9" w:rsidRDefault="00F60FD0" w:rsidP="00AE7EB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7EB9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r w:rsidR="009A70E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1" w:history="1"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New Hire Requirem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e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nts</w:t>
                              </w:r>
                            </w:hyperlink>
                            <w:r w:rsidR="00FF6EE2" w:rsidRPr="00AE7EB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7FF8" w:rsidRPr="00AE7EB9">
                              <w:rPr>
                                <w:rFonts w:ascii="Arial" w:hAnsi="Arial" w:cs="Arial"/>
                              </w:rPr>
                              <w:t xml:space="preserve">site </w:t>
                            </w:r>
                            <w:r w:rsidRPr="00AE7EB9">
                              <w:rPr>
                                <w:rFonts w:ascii="Arial" w:hAnsi="Arial" w:cs="Arial"/>
                              </w:rPr>
                              <w:t>contains the New Hire Toolkit (evaluations/feedback tools), Department Unit Orientation Checklist, Required Education, and Initial Competencies for Clinical Administrative Care Partner (CACP)</w:t>
                            </w:r>
                            <w:r w:rsidR="00C571E1">
                              <w:rPr>
                                <w:rFonts w:ascii="Arial" w:hAnsi="Arial" w:cs="Arial"/>
                              </w:rPr>
                              <w:t xml:space="preserve"> and Clinical Care Partner (CCP)</w:t>
                            </w:r>
                            <w:r w:rsidRPr="00AE7EB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C571E1" w:rsidRDefault="00C571E1" w:rsidP="00C571E1">
            <w:pPr>
              <w:rPr>
                <w:noProof/>
              </w:rPr>
            </w:pPr>
          </w:p>
          <w:p w:rsidR="00C571E1" w:rsidRDefault="00C571E1" w:rsidP="00C571E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3978910" y="335851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999105" cy="2508885"/>
                  <wp:effectExtent l="0" t="0" r="0" b="571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B304C">
              <w:rPr>
                <w:noProof/>
              </w:rPr>
              <w:t xml:space="preserve"> </w:t>
            </w:r>
          </w:p>
          <w:p w:rsidR="00CB304C" w:rsidRDefault="002820A5" w:rsidP="00C571E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2575249</wp:posOffset>
                  </wp:positionV>
                  <wp:extent cx="2757170" cy="1188720"/>
                  <wp:effectExtent l="0" t="0" r="508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625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2A30CEC" wp14:editId="7433A2B5">
                      <wp:simplePos x="0" y="0"/>
                      <wp:positionH relativeFrom="margin">
                        <wp:posOffset>-1905</wp:posOffset>
                      </wp:positionH>
                      <wp:positionV relativeFrom="margin">
                        <wp:posOffset>1842770</wp:posOffset>
                      </wp:positionV>
                      <wp:extent cx="2341880" cy="665480"/>
                      <wp:effectExtent l="19050" t="19050" r="20320" b="12700"/>
                      <wp:wrapSquare wrapText="bothSides"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1880" cy="66548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B2EF8D2" id="Rectangle 48" o:spid="_x0000_s1026" style="position:absolute;margin-left:-.15pt;margin-top:145.1pt;width:184.4pt;height:52.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LNaAIAAMoEAAAOAAAAZHJzL2Uyb0RvYy54bWysVE1PGzEQvVfqf7B8L5ukCaQrNigCpaqE&#10;AAEV54nXm6zkr9pONvTX99m7AUp7qpqDM9/jeX6z5xcHrdhe+tBaU/HxyYgzaYStW7Op+PfH1ac5&#10;ZyGSqUlZIyv+LAO/WHz8cN65Uk7s1qpaeoYiJpSdq/g2RlcWRRBbqSmcWCcNnI31miJUvylqTx2q&#10;a1VMRqPTorO+dt4KGQKsV72TL3L9ppEi3jZNkJGpiuNuMZ8+n+t0FotzKjee3LYVwzXoH26hqTVo&#10;+lLqiiKxnW//KKVb4W2wTTwRVhe2aVoh8wyYZjx6N83DlpzMswCc4F5gCv+vrLjZ33nW1hWf4qUM&#10;abzRPVAjs1GSwQaAOhdKxD24Oz9oAWKa9tB4nf4xBztkUJ9fQJWHyASMk8/T8XwO7AV8p6ezKWSU&#10;KV6znQ/xq7SaJaHiHu0zlrS/DrEPPYakZsauWqVgp1IZ1qHDfHY2Q30CfxpFEaJ2mCiYDWekNiCm&#10;iD6XDFa1dUpP2cFv1pfKsz2BHKvVCL/hZr+Fpd5XFLZ9XHalMCp1G8Fd1eqKz1PyMVuZ5JWZfcME&#10;CcIetCStbf0M1L3t6RicWLVock0h3pEH/4AWdire4miUxYh2kDjbWv/zb/YUD1rAy1kHPmP8Hzvy&#10;kjP1zYAwX8bTaVqArExnZxMo/q1n/dZjdvrSApUxtteJLKb4qI5i461+wuotU1e4yAj07oEelMvY&#10;7xmWV8jlMoeB9I7itXlwIhVPOCV4Hw9P5N3w/hHMubFH7lP5jgZ9bMo0drmLtmkzR15xBbeSgoXJ&#10;LBuWO23kWz1HvX6CFr8AAAD//wMAUEsDBBQABgAIAAAAIQCtGrQD3wAAAAkBAAAPAAAAZHJzL2Rv&#10;d25yZXYueG1sTI9BS8NAEIXvgv9hGcGLtLumNLQxmyIW8VYwSr1OstskmJ0N2W0b/fWdnvT2hvd4&#10;75t8M7lenOwYOk8aHucKhKXam44aDZ8fr7MViBCRDPaerIYfG2BT3N7kmBl/pnd7KmMjuIRChhra&#10;GIdMylC31mGY+8ESewc/Oox8jo00I5653PUyUSqVDjvihRYH+9La+rs8Og3Vfuh/D1v3Ne3LlHD3&#10;tkPaPmh9fzc9P4GIdop/YbjiMzoUzFT5I5kgeg2zBQc1JGuVgGB/ka6WICoW66UCWeTy/wfFBQAA&#10;//8DAFBLAQItABQABgAIAAAAIQC2gziS/gAAAOEBAAATAAAAAAAAAAAAAAAAAAAAAABbQ29udGVu&#10;dF9UeXBlc10ueG1sUEsBAi0AFAAGAAgAAAAhADj9If/WAAAAlAEAAAsAAAAAAAAAAAAAAAAALwEA&#10;AF9yZWxzLy5yZWxzUEsBAi0AFAAGAAgAAAAhABVVMs1oAgAAygQAAA4AAAAAAAAAAAAAAAAALgIA&#10;AGRycy9lMm9Eb2MueG1sUEsBAi0AFAAGAAgAAAAhAK0atAPfAAAACQEAAA8AAAAAAAAAAAAAAAAA&#10;wgQAAGRycy9kb3ducmV2LnhtbFBLBQYAAAAABAAEAPMAAADOBQAAAAA=&#10;" filled="f" strokecolor="red" strokeweight="2.25pt">
                      <w10:wrap type="square" anchorx="margin" anchory="margin"/>
                    </v:rect>
                  </w:pict>
                </mc:Fallback>
              </mc:AlternateContent>
            </w:r>
          </w:p>
        </w:tc>
      </w:tr>
      <w:tr w:rsidR="00E96B7B" w:rsidTr="00CB304C">
        <w:tc>
          <w:tcPr>
            <w:tcW w:w="4716" w:type="dxa"/>
          </w:tcPr>
          <w:p w:rsidR="005D52EA" w:rsidRDefault="00023BC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4C902CD" wp14:editId="0E7D5FF2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111125</wp:posOffset>
                      </wp:positionV>
                      <wp:extent cx="2847975" cy="549275"/>
                      <wp:effectExtent l="0" t="0" r="9525" b="31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549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6EE2" w:rsidRPr="009A70EF" w:rsidRDefault="00FF6EE2" w:rsidP="00AE7EB9">
                                  <w:pPr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</w:pP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The </w:t>
                                  </w:r>
                                  <w:hyperlink r:id="rId14" w:tooltip="Evaluations" w:history="1">
                                    <w:r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  <w:shd w:val="clear" w:color="auto" w:fill="FFFFFF"/>
                                      </w:rPr>
                                      <w:t>Evaluations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>link contains the new hire feedback and preceptor evaluation tools.</w:t>
                                  </w:r>
                                </w:p>
                                <w:p w:rsidR="00023BC9" w:rsidRPr="00AE7EB9" w:rsidRDefault="00023BC9" w:rsidP="00AE7EB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4C902CD" id="_x0000_s1028" type="#_x0000_t202" style="position:absolute;margin-left:-4.2pt;margin-top:8.75pt;width:224.25pt;height:4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HeIAIAACIEAAAOAAAAZHJzL2Uyb0RvYy54bWysU8GO0zAQvSPxD5bvNG3U0m3UdLV0KUJa&#10;FqRdPmDiOI2F4zG226R8PWOnWwrcED5YM/bM85s34/Xt0Gl2lM4rNCWfTaacSSOwVmZf8q/Puzc3&#10;nPkApgaNRpb8JD2/3bx+te5tIXNsUdfSMQIxvuhtydsQbJFlXrSyAz9BKw1dNug6COS6fVY76Am9&#10;01k+nb7NenS1dSik93R6P17yTcJvGinC56bxMjBdcuIW0u7SXsU926yh2DuwrRJnGvAPLDpQhh69&#10;QN1DAHZw6i+oTgmHHpswEdhl2DRKyFQDVTOb/lHNUwtWplpIHG8vMvn/Bysej18cU3XJF5wZ6KhF&#10;z3II7B0OLI/q9NYXFPRkKSwMdExdTpV6+4Dim2cGty2YvbxzDvtWQk3sZjEzu0odcXwEqfpPWNMz&#10;cAiYgIbGdVE6EoMROnXpdOlMpCLoML+ZL1dLoijobjFf5WTHJ6B4ybbOhw8SOxaNkjvqfEKH44MP&#10;Y+hLSHzMo1b1TmmdHLevttqxI9CU7NI6o/8Wpg3rS75a5IuEbDDmEzQUnQo0xVp1Jb+ZxhXToYhq&#10;vDd1sgMoPdpEWpuzPFGRUZswVEPqw0X1CusT6eVwHFr6ZGS06H5w1tPAltx/P4CTnOmPhjRfzebz&#10;OOHJmS+WOTnu+qa6vgEjCKrkgbPR3Ib0KyJtg3fUm0Yl2WITRyZnyjSISfjzp4mTfu2nqF9fe/MT&#10;AAD//wMAUEsDBBQABgAIAAAAIQC+89FA3QAAAAkBAAAPAAAAZHJzL2Rvd25yZXYueG1sTI/BTsMw&#10;EETvSPyDtUhcUGsXuU0JcSpAAnFt6QdsYjeJiNdR7Dbp37Oc4Lgzo9k3xW72vbi4MXaBDKyWCoSj&#10;OtiOGgPHr/fFFkRMSBb7QM7A1UXYlbc3BeY2TLR3l0NqBJdQzNFAm9KQSxnr1nmMyzA4Yu8URo+J&#10;z7GRdsSJy30vH5XaSI8d8YcWB/fWuvr7cPYGTp/Tw/ppqj7SMdvrzSt2WRWuxtzfzS/PIJKb018Y&#10;fvEZHUpmqsKZbBS9gcVWc5L1bA2Cfa3VCkTFgtIKZFnI/wvKHwAAAP//AwBQSwECLQAUAAYACAAA&#10;ACEAtoM4kv4AAADhAQAAEwAAAAAAAAAAAAAAAAAAAAAAW0NvbnRlbnRfVHlwZXNdLnhtbFBLAQIt&#10;ABQABgAIAAAAIQA4/SH/1gAAAJQBAAALAAAAAAAAAAAAAAAAAC8BAABfcmVscy8ucmVsc1BLAQIt&#10;ABQABgAIAAAAIQAqt6HeIAIAACIEAAAOAAAAAAAAAAAAAAAAAC4CAABkcnMvZTJvRG9jLnhtbFBL&#10;AQItABQABgAIAAAAIQC+89FA3QAAAAkBAAAPAAAAAAAAAAAAAAAAAHoEAABkcnMvZG93bnJldi54&#10;bWxQSwUGAAAAAAQABADzAAAAhAUAAAAA&#10;" stroked="f">
                      <v:textbox>
                        <w:txbxContent>
                          <w:p w:rsidR="00FF6EE2" w:rsidRPr="009A70EF" w:rsidRDefault="00FF6EE2" w:rsidP="00AE7EB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</w:pP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The </w:t>
                            </w:r>
                            <w:hyperlink r:id="rId15" w:tooltip="Evaluations" w:history="1"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Evalu</w:t>
                              </w:r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a</w:t>
                              </w:r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tions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0070C0"/>
                              </w:rPr>
                              <w:t xml:space="preserve"> </w:t>
                            </w: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>link contains the new hire feedback and preceptor evaluation tools.</w:t>
                            </w:r>
                          </w:p>
                          <w:p w:rsidR="00023BC9" w:rsidRPr="00AE7EB9" w:rsidRDefault="00023BC9" w:rsidP="00AE7E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5D52EA" w:rsidRDefault="003E19C1" w:rsidP="007948FD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-39033</wp:posOffset>
                      </wp:positionH>
                      <wp:positionV relativeFrom="paragraph">
                        <wp:posOffset>926647</wp:posOffset>
                      </wp:positionV>
                      <wp:extent cx="804672" cy="117475"/>
                      <wp:effectExtent l="19050" t="19050" r="14605" b="158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672" cy="1174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1202C53" id="Rectangle 39" o:spid="_x0000_s1026" style="position:absolute;margin-left:-3.05pt;margin-top:72.95pt;width:63.35pt;height:9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+SnAIAAJAFAAAOAAAAZHJzL2Uyb0RvYy54bWysVMFu2zAMvQ/YPwi6r46zpGmNOkXQIsOA&#10;oi3aDj0rshQbkEVNUuJkXz9Kst2gK3YYloMjiuQj+UTy6vrQKrIX1jWgS5qfTSgRmkPV6G1Jf7ys&#10;v1xQ4jzTFVOgRUmPwtHr5edPV50pxBRqUJWwBEG0KzpT0tp7U2SZ47VomTsDIzQqJdiWeRTtNqss&#10;6xC9Vdl0MjnPOrCVscCFc3h7m5R0GfGlFNw/SOmEJ6qkmJuPXxu/m/DNlles2Fpm6ob3abB/yKJl&#10;jcagI9Qt84zsbPMHVNtwCw6kP+PQZiBlw0WsAavJJ++qea6ZEbEWJMeZkSb3/2D5/f7RkqYq6ddL&#10;SjRr8Y2ekDWmt0oQvEOCOuMKtHs2j7aXHB5DtQdp2/CPdZBDJPU4kioOnnC8vJjMzhdTSjiq8nwx&#10;W8wDZvbmbKzz3wS0JBxKajF6pJLt75xPpoNJiKVh3SiF96xQmnQlnV7METPIDlRTBW0U7HZzoyzZ&#10;M3z69XqCvz7wiRmmoTRmE0pMRcWTPyqRAjwJiexgGdMUIfSlGGEZ50L7PKlqVokUbX4abPCINSuN&#10;gAFZYpYjdg8wWCaQATsx0NsHVxHbenSe/C2x5Dx6xMig/ejcNhrsRwAKq+ojJ/uBpERNYGkD1RF7&#10;x0IaKmf4usEXvGPOPzKLU4TzhpvBP+BHKsCXgv5ESQ3210f3wR6bG7WUdDiVJXU/d8wKStR3jW1/&#10;mc9mYYyjMJsvpijYU83mVKN37Q3g6+e4gwyPx2Dv1XCUFtpXXCCrEBVVTHOMXVLu7SDc+LQtcAVx&#10;sVpFMxxdw/ydfjY8gAdWQ4e+HF6ZNX0be+z/exgmmBXvujnZBk8Nq50H2cRWf+O15xvHPjZOv6LC&#10;XjmVo9XbIl3+BgAA//8DAFBLAwQUAAYACAAAACEAcKq3lt8AAAAKAQAADwAAAGRycy9kb3ducmV2&#10;LnhtbEyPTUvDQBCG74L/YRnBi7SblrjYNJsiFvFWMEq9TrLbJJidDdltG/31Tk/2Nh8P7zyTbybX&#10;i5MdQ+dJw2KegLBUe9NRo+Hz43X2BCJEJIO9J6vhxwbYFLc3OWbGn+ndnsrYCA6hkKGGNsYhkzLU&#10;rXUY5n6wxLuDHx1GbsdGmhHPHO56uUwSJR12xBdaHOxLa+vv8ug0VPuh/z1s3de0LxXh7m2HtH3Q&#10;+v5uel6DiHaK/zBc9FkdCnaq/JFMEL2GmVowyfP0cQXiAiwTBaLiQqUpyCKX1y8UfwAAAP//AwBQ&#10;SwECLQAUAAYACAAAACEAtoM4kv4AAADhAQAAEwAAAAAAAAAAAAAAAAAAAAAAW0NvbnRlbnRfVHlw&#10;ZXNdLnhtbFBLAQItABQABgAIAAAAIQA4/SH/1gAAAJQBAAALAAAAAAAAAAAAAAAAAC8BAABfcmVs&#10;cy8ucmVsc1BLAQItABQABgAIAAAAIQDxEB+SnAIAAJAFAAAOAAAAAAAAAAAAAAAAAC4CAABkcnMv&#10;ZTJvRG9jLnhtbFBLAQItABQABgAIAAAAIQBwqreW3wAAAAoBAAAPAAAAAAAAAAAAAAAAAPYEAABk&#10;cnMvZG93bnJldi54bWxQSwUGAAAAAAQABADzAAAAAgY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-208</wp:posOffset>
                  </wp:positionH>
                  <wp:positionV relativeFrom="margin">
                    <wp:posOffset>402</wp:posOffset>
                  </wp:positionV>
                  <wp:extent cx="2743200" cy="1041400"/>
                  <wp:effectExtent l="0" t="0" r="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8" b="59386"/>
                          <a:stretch/>
                        </pic:blipFill>
                        <pic:spPr bwMode="auto">
                          <a:xfrm>
                            <a:off x="0" y="0"/>
                            <a:ext cx="274320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B7B" w:rsidTr="00CB304C">
        <w:trPr>
          <w:trHeight w:val="3050"/>
        </w:trPr>
        <w:tc>
          <w:tcPr>
            <w:tcW w:w="4716" w:type="dxa"/>
          </w:tcPr>
          <w:p w:rsidR="001500DA" w:rsidRDefault="00C40058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104775</wp:posOffset>
                      </wp:positionV>
                      <wp:extent cx="2847975" cy="2112645"/>
                      <wp:effectExtent l="0" t="0" r="9525" b="1905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2112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6EE2" w:rsidRPr="009A70EF" w:rsidRDefault="00FF6EE2" w:rsidP="00AE7EB9">
                                  <w:pPr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</w:pP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The </w:t>
                                  </w:r>
                                  <w:hyperlink r:id="rId17" w:tgtFrame="_blank" w:tooltip="Daily New Hire Feedback Form" w:history="1">
                                    <w:r w:rsidRPr="009A70EF">
                                      <w:rPr>
                                        <w:rFonts w:ascii="Arial" w:eastAsia="Times New Roman" w:hAnsi="Arial" w:cs="Arial"/>
                                        <w:color w:val="0070C0"/>
                                        <w:u w:val="single"/>
                                      </w:rPr>
                                      <w:t>Daily New Hire Feedback Form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 and </w:t>
                                  </w:r>
                                  <w:hyperlink r:id="rId18" w:tgtFrame="_blank" w:tooltip="Weekly New Hire Feedback Form" w:history="1">
                                    <w:r w:rsidRPr="009A70EF">
                                      <w:rPr>
                                        <w:rFonts w:ascii="Arial" w:eastAsia="Times New Roman" w:hAnsi="Arial" w:cs="Arial"/>
                                        <w:color w:val="0070C0"/>
                                        <w:u w:val="single"/>
                                      </w:rPr>
                                      <w:t>Weekly New Hire Feedback Form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are </w:t>
                                  </w:r>
                                  <w:r w:rsidR="003147A8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>utilized to individualize the new hire</w:t>
                                  </w:r>
                                  <w:r w:rsidR="00EA572A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>’s</w:t>
                                  </w:r>
                                  <w:r w:rsidR="003147A8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 orientation. The feedback forms are </w:t>
                                  </w: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completed by the preceptor and shared with the </w:t>
                                  </w:r>
                                  <w:r w:rsidR="003147A8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>new hire</w:t>
                                  </w:r>
                                  <w:r w:rsidR="00EA572A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 and unit leadership.</w:t>
                                  </w:r>
                                </w:p>
                                <w:p w:rsidR="00EA572A" w:rsidRPr="009A70EF" w:rsidRDefault="00EA572A" w:rsidP="00FF6EE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</w:pPr>
                                </w:p>
                                <w:p w:rsidR="00FF6EE2" w:rsidRPr="009A70EF" w:rsidRDefault="00EA572A" w:rsidP="00FF6EE2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</w:pP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The </w:t>
                                  </w:r>
                                  <w:hyperlink r:id="rId19" w:tgtFrame="_blank" w:tooltip="Preceptor Evaluation (for New Hire)" w:history="1">
                                    <w:r w:rsidR="00FF6EE2" w:rsidRPr="009A70EF">
                                      <w:rPr>
                                        <w:rFonts w:ascii="Arial" w:eastAsia="Times New Roman" w:hAnsi="Arial" w:cs="Arial"/>
                                        <w:color w:val="0070C0"/>
                                        <w:u w:val="single"/>
                                      </w:rPr>
                                      <w:t>Preceptor Evaluation (for New Hire)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and the </w:t>
                                  </w:r>
                                  <w:hyperlink r:id="rId20" w:tgtFrame="_blank" w:tooltip="Preceptor Evaluation (for Unit Leadership)" w:history="1">
                                    <w:r w:rsidR="00FF6EE2" w:rsidRPr="009A70EF">
                                      <w:rPr>
                                        <w:rFonts w:ascii="Arial" w:eastAsia="Times New Roman" w:hAnsi="Arial" w:cs="Arial"/>
                                        <w:color w:val="0070C0"/>
                                        <w:u w:val="single"/>
                                      </w:rPr>
                                      <w:t>Preceptor Evaluation (for Unit Leadership)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 are utilized to provide preceptor feedback. </w:t>
                                  </w:r>
                                </w:p>
                                <w:p w:rsidR="00C40058" w:rsidRPr="00AE7EB9" w:rsidRDefault="00FF6EE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29" type="#_x0000_t202" style="position:absolute;margin-left:-4.7pt;margin-top:8.25pt;width:224.25pt;height:166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CEJAIAACQEAAAOAAAAZHJzL2Uyb0RvYy54bWysU9uO2yAQfa/Uf0C8N47dZJNYcVbbbFNV&#10;2l6k3X4AxjhGBYYCiZ1+fQeczabtW1UeEMPMHM6cGda3g1bkKJyXYCqaT6aUCMOhkWZf0W9PuzdL&#10;SnxgpmEKjKjoSXh6u3n9at3bUhTQgWqEIwhifNnbinYh2DLLPO+EZn4CVhh0tuA0C2i6fdY41iO6&#10;Vlkxnd5kPbjGOuDCe7y9H510k/DbVvDwpW29CERVFLmFtLu013HPNmtW7h2zneRnGuwfWGgmDT56&#10;gbpngZGDk39BackdeGjDhIPOoG0lF6kGrCaf/lHNY8esSLWgON5eZPL/D5Z/Pn51RDbYuzklhmns&#10;0ZMYAnkHAymiPL31JUY9WowLA15jaCrV2wfg3z0xsO2Y2Ys756DvBGuQXh4zs6vUEcdHkLr/BA0+&#10;ww4BEtDQOh21QzUIomObTpfWRCocL4vlbLFaIEWOviLPi5vZPL3Byud063z4IECTeKiow94neHZ8&#10;8CHSYeVzSHzNg5LNTiqVDLevt8qRI8M52aV1Rv8tTBnSV3Q1L+YJ2UDMTyOkZcA5VlJXdDmNK6az&#10;Msrx3jTpHJhU4xmZKHPWJ0oyihOGekideBtzo3Y1NCcUzME4tvjN8NCB+0lJjyNbUf/jwJygRH00&#10;KPoqn83ijCdjNl8UaLhrT33tYYYjVEUDJeNxG9K/iLQN3GFzWplke2FypoyjmNQ8f5s469d2inr5&#10;3JtfAAAA//8DAFBLAwQUAAYACAAAACEAFu0lNN8AAAAJAQAADwAAAGRycy9kb3ducmV2LnhtbEyP&#10;wW7CMBBE75X6D9Yi9VKBA4TQpHFQW6lVr1A+wImXJCJeR7Eh4e+7PZXj7Ixm3ua7yXbiioNvHSlY&#10;LiIQSJUzLdUKjj+f8xcQPmgyunOECm7oYVc8PuQ6M26kPV4PoRZcQj7TCpoQ+kxKXzVotV+4Hom9&#10;kxusDiyHWppBj1xuO7mKokRa3RIvNLrHjwar8+FiFZy+x+dNOpZf4bjdx8m7breluyn1NJveXkEE&#10;nMJ/GP7wGR0KZirdhYwXnYJ5GnOS78kGBPvxOl2CKBWs43QFssjl/QfFLwAAAP//AwBQSwECLQAU&#10;AAYACAAAACEAtoM4kv4AAADhAQAAEwAAAAAAAAAAAAAAAAAAAAAAW0NvbnRlbnRfVHlwZXNdLnht&#10;bFBLAQItABQABgAIAAAAIQA4/SH/1gAAAJQBAAALAAAAAAAAAAAAAAAAAC8BAABfcmVscy8ucmVs&#10;c1BLAQItABQABgAIAAAAIQBxwrCEJAIAACQEAAAOAAAAAAAAAAAAAAAAAC4CAABkcnMvZTJvRG9j&#10;LnhtbFBLAQItABQABgAIAAAAIQAW7SU03wAAAAkBAAAPAAAAAAAAAAAAAAAAAH4EAABkcnMvZG93&#10;bnJldi54bWxQSwUGAAAAAAQABADzAAAAigUAAAAA&#10;" stroked="f">
                      <v:textbox>
                        <w:txbxContent>
                          <w:p w:rsidR="00FF6EE2" w:rsidRPr="009A70EF" w:rsidRDefault="00FF6EE2" w:rsidP="00AE7EB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</w:pP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The </w:t>
                            </w:r>
                            <w:hyperlink r:id="rId21" w:tgtFrame="_blank" w:tooltip="Daily New Hire Feedback Form" w:history="1"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Daily New Hire F</w:t>
                              </w:r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e</w:t>
                              </w:r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edback Form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 and </w:t>
                            </w:r>
                            <w:hyperlink r:id="rId22" w:tgtFrame="_blank" w:tooltip="Weekly New Hire Feedback Form" w:history="1"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Weekly New Hire Feedbac</w:t>
                              </w:r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k</w:t>
                              </w:r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 xml:space="preserve"> Form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0070C0"/>
                              </w:rPr>
                              <w:t xml:space="preserve"> </w:t>
                            </w: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are </w:t>
                            </w:r>
                            <w:r w:rsidR="003147A8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>utilized to individualize the new hire</w:t>
                            </w:r>
                            <w:r w:rsidR="00EA572A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>’s</w:t>
                            </w:r>
                            <w:r w:rsidR="003147A8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 orientation. The feedback forms are </w:t>
                            </w: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completed by the preceptor and shared with the </w:t>
                            </w:r>
                            <w:r w:rsidR="003147A8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>new hire</w:t>
                            </w:r>
                            <w:r w:rsidR="00EA572A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 and unit leadership.</w:t>
                            </w:r>
                          </w:p>
                          <w:p w:rsidR="00EA572A" w:rsidRPr="009A70EF" w:rsidRDefault="00EA572A" w:rsidP="00FF6EE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</w:pPr>
                          </w:p>
                          <w:p w:rsidR="00FF6EE2" w:rsidRPr="009A70EF" w:rsidRDefault="00EA572A" w:rsidP="00FF6EE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</w:pP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The </w:t>
                            </w:r>
                            <w:hyperlink r:id="rId23" w:tgtFrame="_blank" w:tooltip="Preceptor Evaluation (for New Hire)" w:history="1"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Preceptor Evaluation (for New Hire)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0070C0"/>
                              </w:rPr>
                              <w:t xml:space="preserve"> </w:t>
                            </w: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and the </w:t>
                            </w:r>
                            <w:hyperlink r:id="rId24" w:tgtFrame="_blank" w:tooltip="Preceptor Evaluation (for Unit Leadership)" w:history="1"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Preceptor Evaluation (for Unit Leadership)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 are utilized to provide preceptor feedback. </w:t>
                            </w:r>
                          </w:p>
                          <w:p w:rsidR="00C40058" w:rsidRPr="00AE7EB9" w:rsidRDefault="00FF6E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7EB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1500DA" w:rsidRDefault="002E4874" w:rsidP="00A76683">
            <w:pPr>
              <w:ind w:left="-149"/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292605</wp:posOffset>
                      </wp:positionH>
                      <wp:positionV relativeFrom="paragraph">
                        <wp:posOffset>1621842</wp:posOffset>
                      </wp:positionV>
                      <wp:extent cx="2290666" cy="298579"/>
                      <wp:effectExtent l="19050" t="19050" r="14605" b="254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0666" cy="29857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664FEBA" id="Rectangle 7" o:spid="_x0000_s1026" style="position:absolute;margin-left:23.05pt;margin-top:127.7pt;width:180.35pt;height:2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80kmgIAAI8FAAAOAAAAZHJzL2Uyb0RvYy54bWysVMFu2zAMvQ/YPwi6r3aCJmmMOkXQIsOA&#10;oivaDj0rshQbkEVNUuJkXz9Kst2gK3YY5oMsieQj+UTy+ubYKnIQ1jWgSzq5yCkRmkPV6F1Jf7xs&#10;vlxR4jzTFVOgRUlPwtGb1edP150pxBRqUJWwBEG0KzpT0tp7U2SZ47VombsAIzQKJdiWeTzaXVZZ&#10;1iF6q7Jpns+zDmxlLHDhHN7eJSFdRXwpBfffpXTCE1VSjM3H1cZ1G9Zsdc2KnWWmbngfBvuHKFrW&#10;aHQ6Qt0xz8jeNn9AtQ234ED6Cw5tBlI2XMQcMJtJ/i6b55oZEXNBcpwZaXL/D5Y/HB4taaqSLijR&#10;rMUnekLSmN4pQRaBns64ArWezaPtTw63IdejtG34YxbkGCk9jZSKoyccL6fTZT6fzynhKJsur2aL&#10;ZQDN3qyNdf6rgJaETUkteo9MssO980l1UAnONGwapfCeFUqTDkERcxYtHKimCtIgdHa3vVWWHBi+&#10;/GaT49c7PlPDMJTGaEKOKau48yclkoMnIZGckEfyEMpSjLCMc6H9JIlqVonkbXbubLCIOSuNgAFZ&#10;YpQjdg8waCaQATsx0OsHUxGrejTO/xZYMh4tomfQfjRuGw32IwCFWfWek/5AUqImsLSF6oSlYyH1&#10;lDN80+AL3jPnH5nFJsJ2w8Hgv+MiFeBLQb+jpAb766P7oI+1jVJKOmzKkrqfe2YFJeqbxqpfTi4v&#10;QxfHw+VsMcWDPZdszyV6394Cvv4ER5DhcRv0vRq20kL7ivNjHbyiiGmOvkvKvR0Otz4NC5xAXKzX&#10;UQ071zB/r58ND+CB1VChL8dXZk1fxh4b4AGGBmbFu2pOusFSw3rvQTax1N947fnGro+F00+oMFbO&#10;z1HrbY6ufgMAAP//AwBQSwMEFAAGAAgAAAAhAJlasS7fAAAACgEAAA8AAABkcnMvZG93bnJldi54&#10;bWxMj0FLw0AQhe+C/2EZwYvY3cY0lJhNEYt4KxilvU6y2ySYnQ3ZbRv99Y4nPQ7z8d73is3sBnG2&#10;U+g9aVguFAhLjTc9tRo+3l/u1yBCRDI4eLIavmyATXl9VWBu/IXe7LmKreAQCjlq6GIccylD01mH&#10;YeFHS/w7+slh5HNqpZnwwuFukIlSmXTYEzd0ONrnzjaf1clpqPfj8H3cusO8rzLC3esOaXun9e3N&#10;/PQIIto5/sHwq8/qULJT7U9kghg0pNmSSQ3JapWCYCBVGW+pNTyoJAVZFvL/hPIHAAD//wMAUEsB&#10;Ai0AFAAGAAgAAAAhALaDOJL+AAAA4QEAABMAAAAAAAAAAAAAAAAAAAAAAFtDb250ZW50X1R5cGVz&#10;XS54bWxQSwECLQAUAAYACAAAACEAOP0h/9YAAACUAQAACwAAAAAAAAAAAAAAAAAvAQAAX3JlbHMv&#10;LnJlbHNQSwECLQAUAAYACAAAACEAthPNJJoCAACPBQAADgAAAAAAAAAAAAAAAAAuAgAAZHJzL2Uy&#10;b0RvYy54bWxQSwECLQAUAAYACAAAACEAmVqxLt8AAAAKAQAADwAAAAAAAAAAAAAAAAD0BAAAZHJz&#10;L2Rvd25yZXYueG1sUEsFBgAAAAAEAAQA8wAAAAAG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292605</wp:posOffset>
                      </wp:positionH>
                      <wp:positionV relativeFrom="paragraph">
                        <wp:posOffset>1290605</wp:posOffset>
                      </wp:positionV>
                      <wp:extent cx="2266950" cy="275253"/>
                      <wp:effectExtent l="19050" t="19050" r="19050" b="1079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0" cy="27525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1EC6E70" id="Rectangle 3" o:spid="_x0000_s1026" style="position:absolute;margin-left:23.05pt;margin-top:101.6pt;width:178.5pt;height:21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utmwIAAI8FAAAOAAAAZHJzL2Uyb0RvYy54bWysVEtv2zAMvg/YfxB0X524TR9BnSJokWFA&#10;0RVth54VWYoNyKJGKXGyXz9KfjToih2G5aCIJvlR/Pi4vtk3hu0U+hpswacnE86UlVDWdlPwHy+r&#10;L5ec+SBsKQxYVfCD8vxm8fnTdevmKocKTKmQEYj189YVvArBzbPMy0o1wp+AU5aUGrARgUTcZCWK&#10;ltAbk+WTyXnWApYOQSrv6etdp+SLhK+1kuG71l4FZgpObwvpxHSu45ktrsV8g8JVteyfIf7hFY2o&#10;LQUdoe5EEGyL9R9QTS0RPOhwIqHJQOtaqpQDZTOdvMvmuRJOpVyIHO9Gmvz/g5UPu0dkdVnwU86s&#10;aKhET0SasBuj2Gmkp3V+TlbP7hF7ydM15rrX2MR/yoLtE6WHkVK1D0zSxzw/P7+aEfOSdPnFLJ8l&#10;0OzN26EPXxU0LF4KjhQ9MSl29z5QRDIdTGIwC6vamFQ2Y1lLoJezi1ny8GDqMmqjncfN+tYg2wmq&#10;/Go1oV/MhtCOzEgylj7GHLus0i0cjIoYxj4pTeTEPLoIsS3VCCukVDZMO1UlStVFmx0HGzxS6AQY&#10;kTW9csTuAQbLDmTA7t7c20dXlbp6dJ787WGd8+iRIoMNo3NTW8CPAAxl1Ufu7AeSOmoiS2soD9Q6&#10;CN1MeSdXNVXwXvjwKJCGiIpOiyF8p0MboEpBf+OsAvz10fdoT71NWs5aGsqC+59bgYoz881S119N&#10;z87iFCfhbHaRk4DHmvWxxm6bW6DqT2kFOZmu0T6Y4aoRmlfaH8sYlVTCSopdcBlwEG5DtyxoA0m1&#10;XCYzmlwnwr19djKCR1Zjh77sXwW6vo0DDcADDAMs5u+6ubONnhaW2wC6Tq3+xmvPN019apx+Q8W1&#10;ciwnq7c9uvgNAAD//wMAUEsDBBQABgAIAAAAIQChotIK3wAAAAoBAAAPAAAAZHJzL2Rvd25yZXYu&#10;eG1sTI/BTsMwDIbvSLxDZKRdEEvXlQqVphPahLhNoqBxdZusrUicqsm2wtNjTnD070+/P5eb2Vlx&#10;NlMYPClYLRMQhlqvB+oUvL893z2ACBFJo/VkFHyZAJvq+qrEQvsLvZpzHTvBJRQKVNDHOBZShrY3&#10;DsPSj4Z4d/STw8jj1Ek94YXLnZVpkuTS4UB8ocfRbHvTftYnp6A5jPb7uHMf86HOCfcve6TdrVKL&#10;m/npEUQ0c/yD4Vef1aFip8afSAdhFWT5ikkFabJOQTCQJWtOGk6y/B5kVcr/L1Q/AAAA//8DAFBL&#10;AQItABQABgAIAAAAIQC2gziS/gAAAOEBAAATAAAAAAAAAAAAAAAAAAAAAABbQ29udGVudF9UeXBl&#10;c10ueG1sUEsBAi0AFAAGAAgAAAAhADj9If/WAAAAlAEAAAsAAAAAAAAAAAAAAAAALwEAAF9yZWxz&#10;Ly5yZWxzUEsBAi0AFAAGAAgAAAAhALqJe62bAgAAjwUAAA4AAAAAAAAAAAAAAAAALgIAAGRycy9l&#10;Mm9Eb2MueG1sUEsBAi0AFAAGAAgAAAAhAKGi0grfAAAACgEAAA8AAAAAAAAAAAAAAAAA9QQAAGRy&#10;cy9kb3ducmV2LnhtbFBLBQYAAAAABAAEAPMAAAABBgAAAAA=&#10;" filled="f" strokecolor="red" strokeweight="2.25pt"/>
                  </w:pict>
                </mc:Fallback>
              </mc:AlternateContent>
            </w:r>
            <w:r w:rsidR="00AF2FDC"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105410</wp:posOffset>
                  </wp:positionV>
                  <wp:extent cx="2741930" cy="1896110"/>
                  <wp:effectExtent l="0" t="0" r="1270" b="889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1" b="29647"/>
                          <a:stretch/>
                        </pic:blipFill>
                        <pic:spPr bwMode="auto">
                          <a:xfrm>
                            <a:off x="0" y="0"/>
                            <a:ext cx="2741930" cy="189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6B7B" w:rsidTr="00CB304C">
        <w:trPr>
          <w:trHeight w:val="2042"/>
        </w:trPr>
        <w:tc>
          <w:tcPr>
            <w:tcW w:w="4716" w:type="dxa"/>
          </w:tcPr>
          <w:p w:rsidR="005D52EA" w:rsidRDefault="00D301B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158115</wp:posOffset>
                      </wp:positionV>
                      <wp:extent cx="2847975" cy="739775"/>
                      <wp:effectExtent l="0" t="0" r="9525" b="317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1B9" w:rsidRPr="009A70EF" w:rsidRDefault="003147A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 xml:space="preserve">The UCLA </w:t>
                                  </w:r>
                                  <w:hyperlink r:id="rId26" w:tgtFrame="_blank" w:tooltip="Department/Unit Orientation Checklist" w:history="1">
                                    <w:r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  <w:shd w:val="clear" w:color="auto" w:fill="FFFFFF"/>
                                      </w:rPr>
                                      <w:t>Department/Unit Orientation Checklist</w:t>
                                    </w:r>
                                  </w:hyperlink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 xml:space="preserve"> contains the regulatory and department/unit orientation requirements.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0" type="#_x0000_t202" style="position:absolute;margin-left:-4.9pt;margin-top:12.45pt;width:224.25pt;height:5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myIgIAACIEAAAOAAAAZHJzL2Uyb0RvYy54bWysU1+P2jAMf5+07xDlfRQYDKgopxs3pkm3&#10;P9LdPoCbpjRaGmdJoGWf/pyU49j2Ni0PkR3bv9g/2+ubvtXsKJ1XaAo+GY05k0Zgpcy+4N8fd2+W&#10;nPkApgKNRhb8JD2/2bx+te5sLqfYoK6kYwRifN7Zgjch2DzLvGhkC36EVhoy1uhaCKS6fVY56Ai9&#10;1dl0PH6Xdegq61BI7+n1bjDyTcKvaynC17r2MjBdcMotpNulu4x3tllDvndgGyXOacA/ZNGCMvTp&#10;BeoOArCDU39BtUo49FiHkcA2w7pWQqYaqJrJ+I9qHhqwMtVC5Hh7ocn/P1jx5fjNMVUVfMWZgZZa&#10;9Cj7wN5jz6aRnc76nJweLLmFnp6py6lSb+9R/PDM4LYBs5e3zmHXSKgou0mMzK5CBxwfQcruM1b0&#10;DRwCJqC+dm2kjshghE5dOl06E1MR9DhdzharxZwzQbbF29WC5PgF5M/R1vnwUWLLolBwR51P6HC8&#10;92FwfXaJn3nUqtoprZPi9uVWO3YEmpJdOmf039y0YR3xNJ/OE7LBGE/QkLcq0BRr1RZ8OY4nhkMe&#10;2fhgqiQHUHqQKWltzvRERgZuQl/2qQ+zGBupK7E6EV8Oh6GlJSOhQfeLs44GtuD+5wGc5Ex/MsT5&#10;ajKbxQlPymy+mJLiri3ltQWMIKiCB84GcRvSVsS0Dd5Sb2qVaHvJ5JwyDWIi/rw0cdKv9eT1stqb&#10;JwAAAP//AwBQSwMEFAAGAAgAAAAhALbO6iLeAAAACQEAAA8AAABkcnMvZG93bnJldi54bWxMj8FO&#10;wzAQRO9I/IO1SFxQ67SYpglxKkACcW3pBzjxNomI11HsNunfs5zgOJrRzJtiN7teXHAMnScNq2UC&#10;Aqn2tqNGw/HrfbEFEaIha3pPqOGKAXbl7U1hcusn2uPlEBvBJRRyo6GNccilDHWLzoSlH5DYO/nR&#10;mchybKQdzcTlrpfrJNlIZzrihdYM+NZi/X04Ow2nz+nhKZuqj3hM92rzarq08let7+/ml2cQEef4&#10;F4ZffEaHkpkqfyYbRK9hkTF51LBWGQj21eM2BVFxUK0UyLKQ/x+UPwAAAP//AwBQSwECLQAUAAYA&#10;CAAAACEAtoM4kv4AAADhAQAAEwAAAAAAAAAAAAAAAAAAAAAAW0NvbnRlbnRfVHlwZXNdLnhtbFBL&#10;AQItABQABgAIAAAAIQA4/SH/1gAAAJQBAAALAAAAAAAAAAAAAAAAAC8BAABfcmVscy8ucmVsc1BL&#10;AQItABQABgAIAAAAIQDcZTmyIgIAACIEAAAOAAAAAAAAAAAAAAAAAC4CAABkcnMvZTJvRG9jLnht&#10;bFBLAQItABQABgAIAAAAIQC2zuoi3gAAAAkBAAAPAAAAAAAAAAAAAAAAAHwEAABkcnMvZG93bnJl&#10;di54bWxQSwUGAAAAAAQABADzAAAAhwUAAAAA&#10;" stroked="f">
                      <v:textbox>
                        <w:txbxContent>
                          <w:p w:rsidR="00D301B9" w:rsidRPr="009A70EF" w:rsidRDefault="003147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70EF">
                              <w:rPr>
                                <w:rFonts w:ascii="Arial" w:hAnsi="Arial" w:cs="Arial"/>
                              </w:rPr>
                              <w:t xml:space="preserve">The UCLA </w:t>
                            </w:r>
                            <w:hyperlink r:id="rId27" w:tgtFrame="_blank" w:tooltip="Department/Unit Orientation Checklist" w:history="1"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Department/Unit Orientation Checklist</w:t>
                              </w:r>
                            </w:hyperlink>
                            <w:r w:rsidRPr="009A70EF">
                              <w:rPr>
                                <w:rFonts w:ascii="Arial" w:hAnsi="Arial" w:cs="Arial"/>
                              </w:rPr>
                              <w:t xml:space="preserve"> contains the regulatory and department/unit orientation requirements.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5D52EA" w:rsidRDefault="008D2402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161290</wp:posOffset>
                  </wp:positionV>
                  <wp:extent cx="2743200" cy="105664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1" b="53677"/>
                          <a:stretch/>
                        </pic:blipFill>
                        <pic:spPr bwMode="auto">
                          <a:xfrm>
                            <a:off x="0" y="0"/>
                            <a:ext cx="2743200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4F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1072515</wp:posOffset>
                      </wp:positionV>
                      <wp:extent cx="1097280" cy="114300"/>
                      <wp:effectExtent l="19050" t="19050" r="26670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D49F177" id="Rectangle 43" o:spid="_x0000_s1026" style="position:absolute;margin-left:4.35pt;margin-top:84.45pt;width:86.4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DjngIAAJEFAAAOAAAAZHJzL2Uyb0RvYy54bWysVE1v2zAMvQ/YfxB0X22nydoGdYqgRYYB&#10;RRu0HXpWZCk2IIuapMTJfv0oyXaDrthhWA6OKJKP4uPH9c2hVWQvrGtAl7Q4yykRmkPV6G1Jf7ys&#10;vlxS4jzTFVOgRUmPwtGbxedP152ZiwnUoCphCYJoN+9MSWvvzTzLHK9Fy9wZGKFRKcG2zKNot1ll&#10;WYforcomef4168BWxgIXzuHtXVLSRcSXUnD/KKUTnqiS4tt8/Nr43YRvtrhm861lpm54/wz2D69o&#10;WaMx6Ah1xzwjO9v8AdU23IID6c84tBlI2XARc8BsivxdNs81MyLmguQ4M9Lk/h8sf9ivLWmqkk7P&#10;KdGsxRo9IWtMb5UgeIcEdcbN0e7ZrG0vOTyGbA/StuEf8yCHSOpxJFUcPOF4WeRXF5NL5J6jriim&#10;53lkPXvzNtb5bwJaEg4ltRg+csn2985jRDQdTEIwDatGqVg4pUlX0snl7GIWPRyopgraYOfsdnOr&#10;LNkzrP1qleMvZINoJ2YoKY2XIceUVTz5oxIBQ+knIZEezGOSIoTGFCMs41xoXyRVzSqRos1Ogw0e&#10;MXQEDMgSXzli9wCDZQIZsNObe/vgKmJfj8753x6WnEePGBm0H53bRoP9CEBhVn3kZD+QlKgJLG2g&#10;OmLzWEhT5QxfNVjBe+b8mlkcIyw6rgb/iB+pACsF/YmSGuyvj+6DPXY3ainpcCxL6n7umBWUqO8a&#10;+/6qmE7DHEdhOruYoGBPNZtTjd61t4DVL3AJGR6Pwd6r4SgttK+4QZYhKqqY5hi7pNzbQbj1aV3g&#10;DuJiuYxmOLuG+Xv9bHgAD6yGDn05vDJr+jb2OAAPMIwwm7/r5mQbPDUsdx5kE1v9jdeeb5z72Dj9&#10;jgqL5VSOVm+bdPEbAAD//wMAUEsDBBQABgAIAAAAIQCMQ2WA3gAAAAkBAAAPAAAAZHJzL2Rvd25y&#10;ZXYueG1sTI9BT8MwDIXvSPyHyEhcEEuHROm6phNiQtwmUdC4uo3XVkucqsm2wq8nPcHN9nt6/l6x&#10;mawRZxp971jBcpGAIG6c7rlV8Pnxep+B8AFZo3FMCr7Jw6a8viow1+7C73SuQitiCPscFXQhDLmU&#10;vunIol+4gThqBzdaDHEdW6lHvMRwa+RDkqTSYs/xQ4cDvXTUHKuTVVDvB/Nz2NqvaV+ljLu3HfL2&#10;Tqnbm+l5DSLQFP7MMONHdCgjU+1OrL0wCrKnaIznNFuBmPVs+Qiinod0BbIs5P8G5S8AAAD//wMA&#10;UEsBAi0AFAAGAAgAAAAhALaDOJL+AAAA4QEAABMAAAAAAAAAAAAAAAAAAAAAAFtDb250ZW50X1R5&#10;cGVzXS54bWxQSwECLQAUAAYACAAAACEAOP0h/9YAAACUAQAACwAAAAAAAAAAAAAAAAAvAQAAX3Jl&#10;bHMvLnJlbHNQSwECLQAUAAYACAAAACEAURHw454CAACRBQAADgAAAAAAAAAAAAAAAAAuAgAAZHJz&#10;L2Uyb0RvYy54bWxQSwECLQAUAAYACAAAACEAjENlgN4AAAAJAQAADwAAAAAAAAAAAAAAAAD4BAAA&#10;ZHJzL2Rvd25yZXYueG1sUEsFBgAAAAAEAAQA8wAAAAMGAAAAAA==&#10;" filled="f" strokecolor="red" strokeweight="2.25pt"/>
                  </w:pict>
                </mc:Fallback>
              </mc:AlternateContent>
            </w:r>
          </w:p>
        </w:tc>
      </w:tr>
      <w:tr w:rsidR="00E96B7B" w:rsidTr="00CB304C">
        <w:trPr>
          <w:trHeight w:val="3023"/>
        </w:trPr>
        <w:tc>
          <w:tcPr>
            <w:tcW w:w="4716" w:type="dxa"/>
          </w:tcPr>
          <w:p w:rsidR="00B9772E" w:rsidRDefault="00C4005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130810</wp:posOffset>
                      </wp:positionV>
                      <wp:extent cx="2852420" cy="1223010"/>
                      <wp:effectExtent l="0" t="0" r="5080" b="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1223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058" w:rsidRPr="009A70EF" w:rsidRDefault="003147A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 xml:space="preserve">The evaluator must complete all sections of the </w:t>
                                  </w:r>
                                  <w:hyperlink r:id="rId28" w:tgtFrame="_blank" w:tooltip="Department/Unit Orientation Checklist" w:history="1">
                                    <w:r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  <w:shd w:val="clear" w:color="auto" w:fill="FFFFFF"/>
                                      </w:rPr>
                                      <w:t>Department/Unit Orientation Checklist</w:t>
                                    </w:r>
                                  </w:hyperlink>
                                  <w:r w:rsidRPr="009A70EF">
                                    <w:rPr>
                                      <w:rFonts w:ascii="Arial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>before the new hire independently provides care or service (</w:t>
                                  </w:r>
                                  <w:r w:rsidRPr="009A70EF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no later than the first thirty days of </w:t>
                                  </w:r>
                                  <w:r w:rsidR="00EA572A" w:rsidRPr="009A70EF">
                                    <w:rPr>
                                      <w:rFonts w:ascii="Arial" w:hAnsi="Arial" w:cs="Arial"/>
                                      <w:i/>
                                    </w:rPr>
                                    <w:t>employment</w:t>
                                  </w:r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>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1" type="#_x0000_t202" style="position:absolute;margin-left:-3.75pt;margin-top:10.3pt;width:224.6pt;height:96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xoIgIAACQEAAAOAAAAZHJzL2Uyb0RvYy54bWysU9uO0zAQfUfiHyy/07ShhW7UdLV0KUJa&#10;LtIuHzB1nMbC9hjbbbJ8PWOn2y3whvCDNfbMHJ85M15dD0azo/RBoa35bDLlTFqBjbL7mn972L5a&#10;chYi2AY0WlnzRxn49frli1XvKllih7qRnhGIDVXvat7F6KqiCKKTBsIEnbTkbNEbiHT0+6Lx0BO6&#10;0UU5nb4pevSN8yhkCHR7Ozr5OuO3rRTxS9sGGZmuOXGLefd536W9WK+g2ntwnRInGvAPLAwoS4+e&#10;oW4hAjt49ReUUcJjwDZOBJoC21YJmWugambTP6q578DJXAuJE9xZpvD/YMXn41fPVEO9m3NmwVCP&#10;HuQQ2TscWJnk6V2oKOreUVwc6JpCc6nB3aH4HpjFTQd2L2+8x76T0BC9WcosLlJHnJBAdv0nbOgZ&#10;OETMQEPrTdKO1GCETm16PLcmURF0WS4X5bwklyDfrCxfk1r5Daie0p0P8YNEw5JRc0+9z/BwvAsx&#10;0YHqKSS9FlCrZqu0zge/3220Z0egOdnmdUL/LUxb1tf8alEuMrLFlJ9HyKhIc6yVqflymlZKhyrJ&#10;8d422Y6g9GgTE21P+iRJRnHisBtyJxYpN2m3w+aRBPM4ji19MzI69D8562lkax5+HMBLzvRHS6Jf&#10;zebzNOP5MF+8TXL5S8/u0gNWEFTNI2ejuYn5XyTaFm+oOa3Ksj0zOVGmUcxqnr5NmvXLc456/tzr&#10;XwAAAP//AwBQSwMEFAAGAAgAAAAhADFIr8XeAAAACQEAAA8AAABkcnMvZG93bnJldi54bWxMj0FP&#10;g0AQhe8m/ofNmHgx7QJSUGRp1ETjtbU/YGCnQGRnCbst9N+7nuzxzXt575tyu5hBnGlyvWUF8ToC&#10;QdxY3XOr4PD9sXoC4TyyxsEyKbiQg211e1Nioe3MOzrvfStCCbsCFXTej4WUrunIoFvbkTh4RzsZ&#10;9EFOrdQTzqHcDDKJokwa7DksdDjSe0fNz/5kFBy/5ofN81x/+kO+S7M37PPaXpS6v1teX0B4Wvx/&#10;GP7wAzpUgam2J9ZODApW+SYkFSRRBiL4aRrnIOpwiB8TkFUprz+ofgEAAP//AwBQSwECLQAUAAYA&#10;CAAAACEAtoM4kv4AAADhAQAAEwAAAAAAAAAAAAAAAAAAAAAAW0NvbnRlbnRfVHlwZXNdLnhtbFBL&#10;AQItABQABgAIAAAAIQA4/SH/1gAAAJQBAAALAAAAAAAAAAAAAAAAAC8BAABfcmVscy8ucmVsc1BL&#10;AQItABQABgAIAAAAIQABitxoIgIAACQEAAAOAAAAAAAAAAAAAAAAAC4CAABkcnMvZTJvRG9jLnht&#10;bFBLAQItABQABgAIAAAAIQAxSK/F3gAAAAkBAAAPAAAAAAAAAAAAAAAAAHwEAABkcnMvZG93bnJl&#10;di54bWxQSwUGAAAAAAQABADzAAAAhwUAAAAA&#10;" stroked="f">
                      <v:textbox>
                        <w:txbxContent>
                          <w:p w:rsidR="00C40058" w:rsidRPr="009A70EF" w:rsidRDefault="003147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70EF">
                              <w:rPr>
                                <w:rFonts w:ascii="Arial" w:hAnsi="Arial" w:cs="Arial"/>
                              </w:rPr>
                              <w:t xml:space="preserve">The evaluator must complete all sections of the </w:t>
                            </w:r>
                            <w:hyperlink r:id="rId29" w:tgtFrame="_blank" w:tooltip="Department/Unit Orientation Checklist" w:history="1"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Department/Unit Orientation Checklist</w:t>
                              </w:r>
                            </w:hyperlink>
                            <w:r w:rsidRPr="009A70EF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Pr="009A70EF">
                              <w:rPr>
                                <w:rFonts w:ascii="Arial" w:hAnsi="Arial" w:cs="Arial"/>
                              </w:rPr>
                              <w:t>before the new hire independently provides care or service (</w:t>
                            </w:r>
                            <w:r w:rsidRPr="009A70EF">
                              <w:rPr>
                                <w:rFonts w:ascii="Arial" w:hAnsi="Arial" w:cs="Arial"/>
                                <w:i/>
                              </w:rPr>
                              <w:t xml:space="preserve">no later than the first thirty days of </w:t>
                            </w:r>
                            <w:r w:rsidR="00EA572A" w:rsidRPr="009A70EF">
                              <w:rPr>
                                <w:rFonts w:ascii="Arial" w:hAnsi="Arial" w:cs="Arial"/>
                                <w:i/>
                              </w:rPr>
                              <w:t>employment</w:t>
                            </w:r>
                            <w:r w:rsidRPr="009A70EF"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B9772E" w:rsidRDefault="00C4005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133350</wp:posOffset>
                  </wp:positionV>
                  <wp:extent cx="2743200" cy="1669074"/>
                  <wp:effectExtent l="0" t="0" r="0" b="762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6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B7B" w:rsidTr="00CB304C">
        <w:trPr>
          <w:trHeight w:val="3059"/>
        </w:trPr>
        <w:tc>
          <w:tcPr>
            <w:tcW w:w="4716" w:type="dxa"/>
          </w:tcPr>
          <w:p w:rsidR="005D52EA" w:rsidRDefault="00DC64A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108585</wp:posOffset>
                      </wp:positionV>
                      <wp:extent cx="2852420" cy="744220"/>
                      <wp:effectExtent l="0" t="0" r="5080" b="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744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4AB" w:rsidRPr="001F14A3" w:rsidRDefault="008E2F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31" w:history="1">
                                    <w:r w:rsidR="000A29E6" w:rsidRPr="00C84C5D">
                                      <w:rPr>
                                        <w:rFonts w:ascii="Arial" w:hAnsi="Arial" w:cs="Arial"/>
                                        <w:color w:val="0070C0"/>
                                        <w:u w:val="single"/>
                                      </w:rPr>
                                      <w:t>All Populations</w:t>
                                    </w:r>
                                  </w:hyperlink>
                                  <w:r w:rsidR="009A70EF" w:rsidRPr="00E858EB">
                                    <w:rPr>
                                      <w:rFonts w:ascii="Arial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site contains the new hire </w:t>
                                  </w:r>
                                  <w:r w:rsidR="00C571E1">
                                    <w:rPr>
                                      <w:rFonts w:ascii="Arial" w:hAnsi="Arial" w:cs="Arial"/>
                                    </w:rPr>
                                    <w:t>CACP/CCP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 required education</w:t>
                                  </w:r>
                                  <w:r w:rsidR="00E27FF8" w:rsidRPr="001F14A3">
                                    <w:rPr>
                                      <w:rFonts w:ascii="Arial" w:hAnsi="Arial" w:cs="Arial"/>
                                    </w:rPr>
                                    <w:t xml:space="preserve"> for all patient populations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2" type="#_x0000_t202" style="position:absolute;margin-left:-4.7pt;margin-top:8.55pt;width:224.6pt;height:5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g4lIQIAACMEAAAOAAAAZHJzL2Uyb0RvYy54bWysU8Fu2zAMvQ/YPwi6L06MpG2MOEWXLsOA&#10;rhvQ7gNoWY6FSaInKbGzrx8lp2m23YbpIFAi+fT4SK1uB6PZQTqv0JZ8NplyJq3AWtldyb89b9/d&#10;cOYD2Bo0Wlnyo/T8dv32zarvCplji7qWjhGI9UXflbwNoSuyzItWGvAT7KQlZ4POQKCj22W1g57Q&#10;jc7y6fQq69HVnUMhvafb+9HJ1wm/aaQIX5rGy8B0yYlbSLtLexX3bL2CYuega5U40YB/YGFAWXr0&#10;DHUPAdjeqb+gjBIOPTZhItBk2DRKyFQDVTOb/lHNUwudTLWQOL47y+T/H6x4PHx1TNUlz5ecWTDU&#10;o2c5BPYeB5ZHefrOFxT11FFcGOia2pxK9d0Diu+eWdy0YHfyzjnsWwk10ZvFzOwidcTxEaTqP2NN&#10;z8A+YAIaGmeidqQGI3Rq0/HcmkhF0GV+s8jnObkE+a7n85zs+AQUL9md8+GjRMOiUXJHrU/ocHjw&#10;YQx9CYmPedSq3iqt08Htqo127AA0Jtu0Tui/hWnL+pIvF/kiIVuM+QQNhVGBxlgrU/KbaVwxHYqo&#10;xgdbJzuA0qNNpLU9yRMVGbUJQzWkRlzF3ChdhfWR9HI4Ti39MjJadD8562liS+5/7MFJzvQnS5ov&#10;Z/N5HPF0mC+uo1ru0lNdesAKgip54Gw0NyF9i0jb4h31plFJtlcmJ8o0iUn406+Jo355TlGvf3v9&#10;CwAA//8DAFBLAwQUAAYACAAAACEAk5rg/d0AAAAJAQAADwAAAGRycy9kb3ducmV2LnhtbEyPwU7D&#10;MBBE70j8g7WVuKDWKQkNCXEqQAL12tIPcOJtEjVeR7HbpH/PcoLjzoxm3xTb2fbiiqPvHClYryIQ&#10;SLUzHTUKjt+fyxcQPmgyuneECm7oYVve3xU6N26iPV4PoRFcQj7XCtoQhlxKX7dotV+5AYm9kxut&#10;DnyOjTSjnrjc9vIpijbS6o74Q6sH/GixPh8uVsFpNz0+Z1P1FY7pPtm86y6t3E2ph8X89goi4Bz+&#10;wvCLz+hQMlPlLmS86BUss4STrKdrEOwnccZTKhbiJAZZFvL/gvIHAAD//wMAUEsBAi0AFAAGAAgA&#10;AAAhALaDOJL+AAAA4QEAABMAAAAAAAAAAAAAAAAAAAAAAFtDb250ZW50X1R5cGVzXS54bWxQSwEC&#10;LQAUAAYACAAAACEAOP0h/9YAAACUAQAACwAAAAAAAAAAAAAAAAAvAQAAX3JlbHMvLnJlbHNQSwEC&#10;LQAUAAYACAAAACEAM+oOJSECAAAjBAAADgAAAAAAAAAAAAAAAAAuAgAAZHJzL2Uyb0RvYy54bWxQ&#10;SwECLQAUAAYACAAAACEAk5rg/d0AAAAJAQAADwAAAAAAAAAAAAAAAAB7BAAAZHJzL2Rvd25yZXYu&#10;eG1sUEsFBgAAAAAEAAQA8wAAAIUFAAAAAA==&#10;" stroked="f">
                      <v:textbox>
                        <w:txbxContent>
                          <w:p w:rsidR="00DC64AB" w:rsidRPr="001F14A3" w:rsidRDefault="008E2F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32" w:history="1">
                              <w:r w:rsidR="000A29E6" w:rsidRPr="00C84C5D">
                                <w:rPr>
                                  <w:rFonts w:ascii="Arial" w:hAnsi="Arial" w:cs="Arial"/>
                                  <w:color w:val="0070C0"/>
                                  <w:u w:val="single"/>
                                </w:rPr>
                                <w:t>All Populations</w:t>
                              </w:r>
                            </w:hyperlink>
                            <w:r w:rsidR="009A70EF" w:rsidRPr="00E858EB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site contains the new hire </w:t>
                            </w:r>
                            <w:r w:rsidR="00C571E1">
                              <w:rPr>
                                <w:rFonts w:ascii="Arial" w:hAnsi="Arial" w:cs="Arial"/>
                              </w:rPr>
                              <w:t>CACP/CCP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 required education</w:t>
                            </w:r>
                            <w:r w:rsidR="00E27FF8" w:rsidRPr="001F14A3">
                              <w:rPr>
                                <w:rFonts w:ascii="Arial" w:hAnsi="Arial" w:cs="Arial"/>
                              </w:rPr>
                              <w:t xml:space="preserve"> for all patient populations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CB304C" w:rsidRDefault="00CB304C">
            <w:r>
              <w:rPr>
                <w:noProof/>
              </w:rPr>
              <w:drawing>
                <wp:inline distT="0" distB="0" distL="0" distR="0" wp14:anchorId="1919F78A" wp14:editId="16092B98">
                  <wp:extent cx="1280160" cy="168442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80" cy="17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2EA" w:rsidRDefault="00CB304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425805</wp:posOffset>
                      </wp:positionV>
                      <wp:extent cx="1033272" cy="160995"/>
                      <wp:effectExtent l="19050" t="19050" r="14605" b="107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33272" cy="1609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ED39C13" id="Rectangle 25" o:spid="_x0000_s1026" style="position:absolute;margin-left:7.35pt;margin-top:33.55pt;width:81.35pt;height:12.7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RQpQIAAJsFAAAOAAAAZHJzL2Uyb0RvYy54bWysVEtv2zAMvg/YfxB0X+24TR9BnSJokWFA&#10;0QZtt54VWYoNyKImKXGyXz9Kst2gK3YY5oMhih8/PkTy+mbfKrIT1jWgSzo5ySkRmkPV6E1Jv78s&#10;v1xS4jzTFVOgRUkPwtGb+edP152ZiQJqUJWwBEm0m3WmpLX3ZpZljteiZe4EjNColGBb5lG0m6yy&#10;rEP2VmVFnp9nHdjKWODCOby9S0o6j/xSCu4fpXTCE1VSjM3Hv43/dfhn82s221hm6ob3YbB/iKJl&#10;jUanI9Ud84xsbfMHVdtwCw6kP+HQZiBlw0XMAbOZ5O+yea6ZETEXLI4zY5nc/6PlD7uVJU1V0mJK&#10;iWYtvtETVo3pjRIE77BAnXEzxD2ble0lh8eQ7V7alkjVmB/49jF/zIjsY3kPY3nF3hOOl5P89LS4&#10;KCjhqJuc51dXkT5LPIHPWOe/CmhJOJTUYiCRle3unUffCB0gAa5h2SgVn1Bp0mEOl9OLabRwoJoq&#10;aAPO2c36VlmyY9gFy2WOX8gL2Y5gKCmNlyHblF88+YMSgUPpJyGxUJhHkTyEFhUjLeNcaJ+K4GpW&#10;ieRteuxssIiuI2FglhjlyN0TDMhEMnCnmHt8MBWxw0fj/G+BJePRInoG7UfjttFgPyJQmFXvOeGH&#10;IqXShCqtoTpgG1lI8+UMXzb4gvfM+RWzOFA4ergk/CP+pAJ8KehPlNRgf310H/DY56ilpMMBLan7&#10;uWVWUKK+aZyAq8nZWZjoKJxNLwoU7LFmfazR2/YW8PUnuI4Mj8eA92o4SgvtK+6SRfCKKqY5+i4p&#10;93YQbn1aHLiNuFgsIgyn2DB/r58NH0YgdOjL/pVZ07exxwF4gGGY2exdNydseA8Ni60H2cRWf6tr&#10;X2/cALFx+m0VVsyxHFFvO3X+GwAA//8DAFBLAwQUAAYACAAAACEA4S7q5t8AAAAIAQAADwAAAGRy&#10;cy9kb3ducmV2LnhtbEyPzW7CMBCE75X6DtZW6q04QZDQNBtUIbUnLvxUiJuJt0mUeB3FBsLb15zK&#10;cTSjmW/y5Wg6caHBNZYR4kkEgri0uuEKYb/7eluAcF6xVp1lQriRg2Xx/JSrTNsrb+iy9ZUIJewy&#10;hVB732dSurImo9zE9sTB+7WDUT7IoZJ6UNdQbjo5jaJEGtVwWKhVT6uaynZ7NgjfSbye7w/VId4d&#10;bz8be2xXi3WL+Poyfn6A8DT6/zDc8QM6FIHpZM+sneiCnqUhiZCkMYi7n6YzECeE9+kcZJHLxwPF&#10;HwAAAP//AwBQSwECLQAUAAYACAAAACEAtoM4kv4AAADhAQAAEwAAAAAAAAAAAAAAAAAAAAAAW0Nv&#10;bnRlbnRfVHlwZXNdLnhtbFBLAQItABQABgAIAAAAIQA4/SH/1gAAAJQBAAALAAAAAAAAAAAAAAAA&#10;AC8BAABfcmVscy8ucmVsc1BLAQItABQABgAIAAAAIQAFwDRQpQIAAJsFAAAOAAAAAAAAAAAAAAAA&#10;AC4CAABkcnMvZTJvRG9jLnhtbFBLAQItABQABgAIAAAAIQDhLurm3wAAAAgBAAAPAAAAAAAAAAAA&#10;AAAAAP8EAABkcnMvZG93bnJldi54bWxQSwUGAAAAAAQABADzAAAACwY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216ECF" wp14:editId="01A4BFC3">
                  <wp:extent cx="1472184" cy="179222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B7B" w:rsidTr="00CB304C">
        <w:tc>
          <w:tcPr>
            <w:tcW w:w="4716" w:type="dxa"/>
          </w:tcPr>
          <w:p w:rsidR="005D52EA" w:rsidRDefault="00DC64A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116840</wp:posOffset>
                      </wp:positionV>
                      <wp:extent cx="2852420" cy="765810"/>
                      <wp:effectExtent l="0" t="0" r="5080" b="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765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2FBA" w:rsidRPr="00C84C5D" w:rsidRDefault="008E2FBA" w:rsidP="008E2FBA">
                                  <w:pPr>
                                    <w:rPr>
                                      <w:rFonts w:ascii="Arial" w:hAnsi="Arial" w:cs="Arial"/>
                                      <w:color w:val="0070C0"/>
                                    </w:rPr>
                                  </w:pP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35" w:history="1">
                                    <w:r w:rsidR="00CB304C" w:rsidRPr="00C84C5D">
                                      <w:rPr>
                                        <w:rFonts w:ascii="Arial" w:hAnsi="Arial" w:cs="Arial"/>
                                        <w:color w:val="0070C0"/>
                                        <w:u w:val="single"/>
                                      </w:rPr>
                                      <w:t>All Populations</w:t>
                                    </w:r>
                                  </w:hyperlink>
                                  <w:r w:rsidR="00C84C5D">
                                    <w:rPr>
                                      <w:rFonts w:ascii="Arial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site contains hyperlinks to complete the </w:t>
                                  </w:r>
                                  <w:r w:rsidR="00E27FF8" w:rsidRPr="001F14A3">
                                    <w:rPr>
                                      <w:rFonts w:ascii="Arial" w:hAnsi="Arial" w:cs="Arial"/>
                                    </w:rPr>
                                    <w:t xml:space="preserve">required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education </w:t>
                                  </w:r>
                                  <w:r w:rsidR="00E27FF8" w:rsidRPr="001F14A3">
                                    <w:rPr>
                                      <w:rFonts w:ascii="Arial" w:hAnsi="Arial" w:cs="Arial"/>
                                    </w:rPr>
                                    <w:t xml:space="preserve">in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Cornerstone.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  <w:i/>
                                    </w:rPr>
                                    <w:t>Please review the requirements with your new hires.</w:t>
                                  </w:r>
                                </w:p>
                                <w:p w:rsidR="008E2FBA" w:rsidRDefault="008E2FBA" w:rsidP="00EA572A"/>
                                <w:p w:rsidR="00DC64AB" w:rsidRDefault="00DC64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3" type="#_x0000_t202" style="position:absolute;margin-left:-3.75pt;margin-top:9.2pt;width:224.6pt;height:60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T5IgIAACMEAAAOAAAAZHJzL2Uyb0RvYy54bWysU9uO2yAQfa/Uf0C8N3bcZJO14qy22aaq&#10;tL1Iu/0AjHGMCgwFEjv9+h1wkkbbt6o8IGCGw5kzh9XdoBU5COclmIpOJzklwnBopNlV9Mfz9t2S&#10;Eh+YaZgCIyp6FJ7erd++WfW2FAV0oBrhCIIYX/a2ol0ItswyzzuhmZ+AFQaDLTjNAm7dLmsc6xFd&#10;q6zI85usB9dYB1x4j6cPY5CuE37bCh6+ta0XgaiKIreQZpfmOs7ZesXKnWO2k/xEg/0DC82kwUcv&#10;UA8sMLJ38i8oLbkDD22YcNAZtK3kItWA1UzzV9U8dcyKVAuK4+1FJv//YPnXw3dHZFPR9yiPYRp7&#10;9CyGQD7AQIooT299iVlPFvPCgMfY5lSqt4/Af3piYNMxsxP3zkHfCdYgvWm8mV1dHXF8BKn7L9Dg&#10;M2wfIAENrdNRO1SDIDryOF5aE6lwPCyW82JWYIhjbHEzX05T7zJWnm9b58MnAZrERUUdtj6hs8Oj&#10;D5ENK88p8TEPSjZbqVTauF29UY4cGNpkm0Yq4FWaMqSv6O28mCdkA/F+cpCWAW2spK7oMo9jNFZU&#10;46NpUkpgUo1rZKLMSZ6oyKhNGOohNWJxVr2G5oh6ORhdi78MFx2435T06NiK+l975gQl6rNBzW+n&#10;s1m0eNrM5ouolruO1NcRZjhCVTRQMi43IX2LKIeBe+xNK5NssYkjkxNldGJS8/RrotWv9ynrz99e&#10;vwAAAP//AwBQSwMEFAAGAAgAAAAhANGM2YXeAAAACQEAAA8AAABkcnMvZG93bnJldi54bWxMj0FP&#10;wkAQhe8m/ofNkHgxsEULhdotURONV5AfMG2HtqE723QXWv6940mP897Lm+9lu8l26kqDbx0bWC4i&#10;UMSlq1quDRy/P+YbUD4gV9g5JgM38rDL7+8yTCs38p6uh1ArKWGfooEmhD7V2pcNWfQL1xOLd3KD&#10;xSDnUOtqwFHKbaefomitLbYsHxrs6b2h8ny4WAOnr/FxtR2Lz3BM9vH6DdukcDdjHmbT6wuoQFP4&#10;C8MvvqBDLkyFu3DlVWdgnqwkKfomBiV+HC8TUIUIz9sIdJ7p/wvyHwAAAP//AwBQSwECLQAUAAYA&#10;CAAAACEAtoM4kv4AAADhAQAAEwAAAAAAAAAAAAAAAAAAAAAAW0NvbnRlbnRfVHlwZXNdLnhtbFBL&#10;AQItABQABgAIAAAAIQA4/SH/1gAAAJQBAAALAAAAAAAAAAAAAAAAAC8BAABfcmVscy8ucmVsc1BL&#10;AQItABQABgAIAAAAIQBlugT5IgIAACMEAAAOAAAAAAAAAAAAAAAAAC4CAABkcnMvZTJvRG9jLnht&#10;bFBLAQItABQABgAIAAAAIQDRjNmF3gAAAAkBAAAPAAAAAAAAAAAAAAAAAHwEAABkcnMvZG93bnJl&#10;di54bWxQSwUGAAAAAAQABADzAAAAhwUAAAAA&#10;" stroked="f">
                      <v:textbox>
                        <w:txbxContent>
                          <w:p w:rsidR="008E2FBA" w:rsidRPr="00C84C5D" w:rsidRDefault="008E2FBA" w:rsidP="008E2FBA">
                            <w:p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36" w:history="1">
                              <w:r w:rsidR="00CB304C" w:rsidRPr="00C84C5D">
                                <w:rPr>
                                  <w:rFonts w:ascii="Arial" w:hAnsi="Arial" w:cs="Arial"/>
                                  <w:color w:val="0070C0"/>
                                  <w:u w:val="single"/>
                                </w:rPr>
                                <w:t>All Populations</w:t>
                              </w:r>
                            </w:hyperlink>
                            <w:r w:rsidR="00C84C5D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site contains hyperlinks to complete the </w:t>
                            </w:r>
                            <w:r w:rsidR="00E27FF8" w:rsidRPr="001F14A3">
                              <w:rPr>
                                <w:rFonts w:ascii="Arial" w:hAnsi="Arial" w:cs="Arial"/>
                              </w:rPr>
                              <w:t xml:space="preserve">required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education </w:t>
                            </w:r>
                            <w:r w:rsidR="00E27FF8" w:rsidRPr="001F14A3"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Cornerstone. </w:t>
                            </w:r>
                            <w:r w:rsidRPr="001F14A3">
                              <w:rPr>
                                <w:rFonts w:ascii="Arial" w:hAnsi="Arial" w:cs="Arial"/>
                                <w:i/>
                              </w:rPr>
                              <w:t>Please review the requirements with your new hires.</w:t>
                            </w:r>
                          </w:p>
                          <w:p w:rsidR="008E2FBA" w:rsidRDefault="008E2FBA" w:rsidP="00EA572A"/>
                          <w:p w:rsidR="00DC64AB" w:rsidRDefault="00DC64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CB304C" w:rsidRDefault="00CB304C">
            <w:r>
              <w:rPr>
                <w:noProof/>
              </w:rPr>
              <w:drawing>
                <wp:inline distT="0" distB="0" distL="0" distR="0" wp14:anchorId="2F0980E6" wp14:editId="1AA2BD17">
                  <wp:extent cx="3108960" cy="9144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B7B" w:rsidTr="0019304F">
        <w:trPr>
          <w:trHeight w:val="3968"/>
        </w:trPr>
        <w:tc>
          <w:tcPr>
            <w:tcW w:w="4716" w:type="dxa"/>
          </w:tcPr>
          <w:p w:rsidR="00CA1170" w:rsidRPr="007169E8" w:rsidRDefault="00654759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113030</wp:posOffset>
                      </wp:positionV>
                      <wp:extent cx="2852420" cy="2618740"/>
                      <wp:effectExtent l="0" t="0" r="5080" b="0"/>
                      <wp:wrapSquare wrapText="bothSides"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2618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C5D" w:rsidRPr="00C84C5D" w:rsidRDefault="00E27FF8" w:rsidP="00C84C5D">
                                  <w:p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ProximaNovaRegular" w:eastAsia="Times New Roman" w:hAnsi="ProximaNovaRegular" w:cs="Times New Roman"/>
                                      <w:color w:val="333333"/>
                                      <w:sz w:val="23"/>
                                      <w:szCs w:val="23"/>
                                    </w:rPr>
                                  </w:pPr>
                                  <w:r w:rsidRPr="005E6ADF"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FFFFF"/>
                                    </w:rPr>
                                    <w:t xml:space="preserve">An Initial Competency Assessment will be performed for all staff at the point of hire or transfer to a new position. </w:t>
                                  </w:r>
                                  <w:r w:rsidRPr="005E6ADF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38" w:tgtFrame="_blank" w:tooltip="Department of Nursing Initial Competency Validation Checklist (CACP)" w:history="1">
                                    <w:r w:rsidR="00C84C5D" w:rsidRPr="00C84C5D">
                                      <w:rPr>
                                        <w:rFonts w:ascii="Arial" w:eastAsia="Times New Roman" w:hAnsi="Arial" w:cs="Arial"/>
                                        <w:color w:val="0072BC"/>
                                        <w:u w:val="single"/>
                                      </w:rPr>
                                      <w:t>Department of Nursing Initial Competency Validation Checklist (CACP) | NICU</w:t>
                                    </w:r>
                                  </w:hyperlink>
                                  <w:r w:rsidR="00C84C5D" w:rsidRPr="00C84C5D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 and the </w:t>
                                  </w:r>
                                  <w:hyperlink r:id="rId39" w:tgtFrame="_blank" w:tooltip="Department of Nursing Initial Competency Validation Checklist (CACP) | Excludes NICU" w:history="1">
                                    <w:r w:rsidR="00C84C5D" w:rsidRPr="00C84C5D">
                                      <w:rPr>
                                        <w:rFonts w:ascii="Arial" w:eastAsia="Times New Roman" w:hAnsi="Arial" w:cs="Arial"/>
                                        <w:color w:val="0072BC"/>
                                        <w:u w:val="single"/>
                                      </w:rPr>
                                      <w:t>Department of Nursing Initial Competency Validation Checklist (CACP) | Excludes NICU</w:t>
                                    </w:r>
                                  </w:hyperlink>
                                </w:p>
                                <w:p w:rsidR="00E27FF8" w:rsidRPr="005E6ADF" w:rsidRDefault="00E27F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E6ADF"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FFFFF"/>
                                    </w:rPr>
                                    <w:t xml:space="preserve">Competency Assessment must be determined to be satisfactory and signed by the employee and preceptor or supervisor </w:t>
                                  </w:r>
                                  <w:r w:rsidRPr="005E6ADF">
                                    <w:rPr>
                                      <w:rFonts w:ascii="Arial" w:hAnsi="Arial" w:cs="Arial"/>
                                      <w:i/>
                                      <w:color w:val="333333"/>
                                      <w:shd w:val="clear" w:color="auto" w:fill="FFFFFF"/>
                                    </w:rPr>
                                    <w:t>no later than six months from the date of hire or transfer</w:t>
                                  </w:r>
                                  <w:r w:rsidRPr="005E6ADF"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4" type="#_x0000_t202" style="position:absolute;margin-left:-4.5pt;margin-top:8.9pt;width:224.6pt;height:206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Y8IwIAACUEAAAOAAAAZHJzL2Uyb0RvYy54bWysU9tuGyEQfa/Uf0C813upnTgrr6PUqatK&#10;6UVK+gEsy3pRgaGAvet+fQbWca30rSoPCJjhcOacYXU7akUOwnkJpqbFLKdEGA6tNLua/njavltS&#10;4gMzLVNgRE2PwtPb9ds3q8FWooQeVCscQRDjq8HWtA/BVlnmeS808zOwwmCwA6dZwK3bZa1jA6Jr&#10;lZV5fpUN4FrrgAvv8fR+CtJ1wu86wcO3rvMiEFVT5BbS7NLcxDlbr1i1c8z2kp9osH9goZk0+OgZ&#10;6p4FRvZO/gWlJXfgoQszDjqDrpNcpBqwmiJ/Vc1jz6xItaA43p5l8v8Pln89fHdEtjV9v6DEMI0e&#10;PYkxkA8wkjLKM1hfYdajxbww4jHanEr19gH4T08MbHpmduLOORh6wVqkV8Sb2cXVCcdHkGb4Ai0+&#10;w/YBEtDYOR21QzUIoqNNx7M1kQrHw3K5KOclhjjGyqtieT1P5mWserlunQ+fBGgSFzV16H2CZ4cH&#10;HyIdVr2kxNc8KNlupVJp43bNRjlyYNgn2zRSBa/SlCFDTW8W5SIhG4j3UwtpGbCPldQ1XeZxTJ0V&#10;5fho2pQSmFTTGpkoc9InSjKJE8ZmTE4UZ90baI+omIOpb/Gf4aIH95uSAXu2pv7XnjlBifpsUPWb&#10;Yo6qkJA288V11MtdRprLCDMcoWoaKJmWm5A+RtTDwB2608mkW7RxYnLijL2Y5Dz9m9jsl/uU9ed3&#10;r58BAAD//wMAUEsDBBQABgAIAAAAIQCssMbm3AAAAAkBAAAPAAAAZHJzL2Rvd25yZXYueG1sTI/B&#10;TsNADETvSPzDykhcULuhhIaGbCpAAnFt6Qc4WTeJyHqj7LZJ/x5zgtvYY43fFNvZ9epMY+g8G7hf&#10;JqCIa287bgwcvt4XT6BCRLbYeyYDFwqwLa+vCsytn3hH531slIRwyNFAG+OQax3qlhyGpR+IxTv6&#10;0WGUcWy0HXGScNfrVZKstcOO5UOLA721VH/vT87A8XO6e9xM1Uc8ZLt0/YpdVvmLMbc388szqEhz&#10;/DuGX3xBh1KYKn9iG1RvYLGRKlH2mTQQP02TFahKxIMIXRb6f4PyBwAA//8DAFBLAQItABQABgAI&#10;AAAAIQC2gziS/gAAAOEBAAATAAAAAAAAAAAAAAAAAAAAAABbQ29udGVudF9UeXBlc10ueG1sUEsB&#10;Ai0AFAAGAAgAAAAhADj9If/WAAAAlAEAAAsAAAAAAAAAAAAAAAAALwEAAF9yZWxzLy5yZWxzUEsB&#10;Ai0AFAAGAAgAAAAhAABSxjwjAgAAJQQAAA4AAAAAAAAAAAAAAAAALgIAAGRycy9lMm9Eb2MueG1s&#10;UEsBAi0AFAAGAAgAAAAhAKywxubcAAAACQEAAA8AAAAAAAAAAAAAAAAAfQQAAGRycy9kb3ducmV2&#10;LnhtbFBLBQYAAAAABAAEAPMAAACGBQAAAAA=&#10;" stroked="f">
                      <v:textbox>
                        <w:txbxContent>
                          <w:p w:rsidR="00C84C5D" w:rsidRPr="00C84C5D" w:rsidRDefault="00E27FF8" w:rsidP="00C84C5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ProximaNovaRegular" w:eastAsia="Times New Roman" w:hAnsi="ProximaNovaRegular" w:cs="Times New Roman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5E6ADF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An Initial Competency Assessment will be performed for all staff at the point of hire or transfer to a new position. </w:t>
                            </w:r>
                            <w:r w:rsidRPr="005E6ADF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40" w:tgtFrame="_blank" w:tooltip="Department of Nursing Initial Competency Validation Checklist (CACP)" w:history="1">
                              <w:r w:rsidR="00C84C5D" w:rsidRPr="00C84C5D">
                                <w:rPr>
                                  <w:rFonts w:ascii="Arial" w:eastAsia="Times New Roman" w:hAnsi="Arial" w:cs="Arial"/>
                                  <w:color w:val="0072BC"/>
                                  <w:u w:val="single"/>
                                </w:rPr>
                                <w:t>Department of Nursing Initial Competency Validation Checklist (CACP) | NICU</w:t>
                              </w:r>
                            </w:hyperlink>
                            <w:r w:rsidR="00C84C5D" w:rsidRPr="00C84C5D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 and the </w:t>
                            </w:r>
                            <w:hyperlink r:id="rId41" w:tgtFrame="_blank" w:tooltip="Department of Nursing Initial Competency Validation Checklist (CACP) | Excludes NICU" w:history="1">
                              <w:r w:rsidR="00C84C5D" w:rsidRPr="00C84C5D">
                                <w:rPr>
                                  <w:rFonts w:ascii="Arial" w:eastAsia="Times New Roman" w:hAnsi="Arial" w:cs="Arial"/>
                                  <w:color w:val="0072BC"/>
                                  <w:u w:val="single"/>
                                </w:rPr>
                                <w:t>Department of Nursing Initial Competency Validation Checklist (CACP) | Excludes NICU</w:t>
                              </w:r>
                            </w:hyperlink>
                          </w:p>
                          <w:p w:rsidR="00E27FF8" w:rsidRPr="005E6ADF" w:rsidRDefault="00E27FF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6ADF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Competency Assessment must be determined to be satisfactory and signed by the employee and preceptor or supervisor </w:t>
                            </w:r>
                            <w:r w:rsidRPr="005E6ADF">
                              <w:rPr>
                                <w:rFonts w:ascii="Arial" w:hAnsi="Arial" w:cs="Arial"/>
                                <w:i/>
                                <w:color w:val="333333"/>
                                <w:shd w:val="clear" w:color="auto" w:fill="FFFFFF"/>
                              </w:rPr>
                              <w:t>no later than six months from the date of hire or transfer</w:t>
                            </w:r>
                            <w:r w:rsidRPr="005E6ADF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CA1170" w:rsidRDefault="00C84C5D" w:rsidP="00624FCC">
            <w:pPr>
              <w:tabs>
                <w:tab w:val="left" w:pos="1216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188849</wp:posOffset>
                      </wp:positionH>
                      <wp:positionV relativeFrom="paragraph">
                        <wp:posOffset>561315</wp:posOffset>
                      </wp:positionV>
                      <wp:extent cx="2982265" cy="212140"/>
                      <wp:effectExtent l="19050" t="19050" r="27940" b="1651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2265" cy="2121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EF9A533" id="Rectangle 2" o:spid="_x0000_s1026" style="position:absolute;margin-left:14.85pt;margin-top:44.2pt;width:234.8pt;height:16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gwmwIAAI8FAAAOAAAAZHJzL2Uyb0RvYy54bWysVEtv2zAMvg/YfxB0Xx0bTR9BnSJokWFA&#10;0RZ9oGdFlhIDsqhRSpzs14+SHw26YodhPsiiSH4UP5G8ut43hu0U+hpsyfOTCWfKSqhquy7568vy&#10;2wVnPghbCQNWlfygPL+ef/1y1bqZKmADplLICMT6WetKvgnBzbLMy41qhD8BpywpNWAjAom4zioU&#10;LaE3Jismk7OsBawcglTe0+ltp+TzhK+1kuFBa68CMyWnu4W0YlpXcc3mV2K2RuE2teyvIf7hFo2o&#10;LQUdoW5FEGyL9R9QTS0RPOhwIqHJQOtaqpQDZZNPPmTzvBFOpVyIHO9Gmvz/g5X3u0dkdVXygjMr&#10;GnqiJyJN2LVRrIj0tM7PyOrZPWIvedrGXPcam/inLNg+UXoYKVX7wCQdFpcXRXE25UySrsiL/DRx&#10;nr17O/Thu4KGxU3JkaInJsXuzgeKSKaDSQxmYVkbk57NWNYS6MX0fJo8PJi6itpo53G9ujHIdoJe&#10;frmc0BezIbQjM5KMpcOYY5dV2oWDURHD2CeliZyYRxchlqUaYYWUyoa8U21Epbpo0+Ngg0cKnQAj&#10;sqZbjtg9wGDZgQzY3Z17++iqUlWPzpO/XaxzHj1SZLBhdG5qC/gZgKGs+sid/UBSR01kaQXVgUoH&#10;oesp7+Syphe8Ez48CqQmonajwRAeaNEG6KWg33G2Afz12Xm0p9omLWctNWXJ/c+tQMWZ+WGp6i/z&#10;U6ofFpJwOj0vSMBjzepYY7fNDdDr5zSCnEzbaB/MsNUIzRvNj0WMSiphJcUuuQw4CDehGxY0gaRa&#10;LJIZda4T4c4+OxnBI6uxQl/2bwJdX8aBGuAehgYWsw/V3NlGTwuLbQBdp1J/57Xnm7o+FU4/oeJY&#10;OZaT1fscnf8GAAD//wMAUEsDBBQABgAIAAAAIQAcquoD3wAAAAkBAAAPAAAAZHJzL2Rvd25yZXYu&#10;eG1sTI9BS8NAEIXvgv9hGcGL2E1jqUnMpohFvBWMUq+T7DYJ7s6G7LaN/nrHkx6H9/HeN+Vmdlac&#10;zBQGTwqWiwSEodbrgToF72/PtxmIEJE0Wk9GwZcJsKkuL0ostD/TqznVsRNcQqFABX2MYyFlaHvj&#10;MCz8aIizg58cRj6nTuoJz1zurEyTZC0dDsQLPY7mqTftZ310Cpr9aL8PW/cx7+s14e5lh7S9Uer6&#10;an58ABHNHP9g+NVndajYqfFH0kFYBWl+z6SCLFuB4HyV53cgGgbTZQayKuX/D6ofAAAA//8DAFBL&#10;AQItABQABgAIAAAAIQC2gziS/gAAAOEBAAATAAAAAAAAAAAAAAAAAAAAAABbQ29udGVudF9UeXBl&#10;c10ueG1sUEsBAi0AFAAGAAgAAAAhADj9If/WAAAAlAEAAAsAAAAAAAAAAAAAAAAALwEAAF9yZWxz&#10;Ly5yZWxzUEsBAi0AFAAGAAgAAAAhAKQeqDCbAgAAjwUAAA4AAAAAAAAAAAAAAAAALgIAAGRycy9l&#10;Mm9Eb2MueG1sUEsBAi0AFAAGAAgAAAAhAByq6gPfAAAACQEAAA8AAAAAAAAAAAAAAAAA9QQAAGRy&#10;cy9kb3ducmV2LnhtbFBLBQYAAAAABAAEAPMAAAABBgAAAAA=&#10;" filled="f" strokecolor="red" strokeweight="2.25pt"/>
                  </w:pict>
                </mc:Fallback>
              </mc:AlternateContent>
            </w:r>
            <w:r w:rsidR="00CB304C">
              <w:rPr>
                <w:noProof/>
              </w:rPr>
              <w:drawing>
                <wp:inline distT="0" distB="0" distL="0" distR="0" wp14:anchorId="7FC50676" wp14:editId="4495D5E0">
                  <wp:extent cx="3172968" cy="941832"/>
                  <wp:effectExtent l="0" t="0" r="889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B7B" w:rsidTr="00CB304C">
        <w:tc>
          <w:tcPr>
            <w:tcW w:w="4716" w:type="dxa"/>
          </w:tcPr>
          <w:p w:rsidR="00547AA6" w:rsidRDefault="00560EE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52070</wp:posOffset>
                      </wp:positionV>
                      <wp:extent cx="2852420" cy="1645920"/>
                      <wp:effectExtent l="0" t="0" r="5080" b="0"/>
                      <wp:wrapSquare wrapText="bothSides"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1645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197C" w:rsidRPr="00C84C5D" w:rsidRDefault="00560EE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84C5D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43" w:tgtFrame="_blank" w:tooltip="Initial Competency Validation Checklist (RN)" w:history="1">
                                    <w:hyperlink r:id="rId44" w:tgtFrame="_blank" w:tooltip="Department of Nursing Initial Competency Validation Checklist (CACP)" w:history="1">
                                      <w:r w:rsidR="00C84C5D" w:rsidRPr="00C84C5D">
                                        <w:rPr>
                                          <w:rFonts w:ascii="Arial" w:eastAsia="Times New Roman" w:hAnsi="Arial" w:cs="Arial"/>
                                          <w:color w:val="0072BC"/>
                                          <w:u w:val="single"/>
                                        </w:rPr>
                                        <w:t>Department of Nursing Initial Competency Validation Checklist (CACP) | NICU</w:t>
                                      </w:r>
                                    </w:hyperlink>
                                    <w:r w:rsidR="00C84C5D" w:rsidRPr="00C84C5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</w:rPr>
                                      <w:t xml:space="preserve"> and the </w:t>
                                    </w:r>
                                    <w:hyperlink r:id="rId45" w:tgtFrame="_blank" w:tooltip="Department of Nursing Initial Competency Validation Checklist (CACP) | Excludes NICU" w:history="1">
                                      <w:r w:rsidR="00C84C5D" w:rsidRPr="00C84C5D">
                                        <w:rPr>
                                          <w:rFonts w:ascii="Arial" w:eastAsia="Times New Roman" w:hAnsi="Arial" w:cs="Arial"/>
                                          <w:color w:val="0072BC"/>
                                          <w:u w:val="single"/>
                                        </w:rPr>
                                        <w:t>Department of Nursing Initial Competency Validation Checklist (CACP) | Excludes NICU</w:t>
                                      </w:r>
                                    </w:hyperlink>
                                    <w:r w:rsidR="009A70EF" w:rsidRPr="00C84C5D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  <w:u w:val="none"/>
                                      </w:rPr>
                                      <w:t> </w:t>
                                    </w:r>
                                  </w:hyperlink>
                                  <w:r w:rsidRPr="00C84C5D">
                                    <w:rPr>
                                      <w:rFonts w:ascii="Arial" w:hAnsi="Arial" w:cs="Arial"/>
                                    </w:rPr>
                                    <w:t xml:space="preserve">contains competencies </w:t>
                                  </w:r>
                                  <w:r w:rsidR="000A29E6">
                                    <w:rPr>
                                      <w:rFonts w:ascii="Arial" w:hAnsi="Arial" w:cs="Arial"/>
                                    </w:rPr>
                                    <w:t xml:space="preserve">(skills) </w:t>
                                  </w:r>
                                  <w:r w:rsidR="0019304F">
                                    <w:rPr>
                                      <w:rFonts w:ascii="Arial" w:hAnsi="Arial" w:cs="Arial"/>
                                    </w:rPr>
                                    <w:t xml:space="preserve">the new hire CACP/CCP must independently demonstrate </w:t>
                                  </w:r>
                                  <w:r w:rsidR="000A29E6">
                                    <w:rPr>
                                      <w:rFonts w:ascii="Arial" w:hAnsi="Arial" w:cs="Arial"/>
                                    </w:rPr>
                                    <w:t xml:space="preserve">which are </w:t>
                                  </w:r>
                                  <w:r w:rsidRPr="00C84C5D">
                                    <w:rPr>
                                      <w:rFonts w:ascii="Arial" w:hAnsi="Arial" w:cs="Arial"/>
                                    </w:rPr>
                                    <w:t xml:space="preserve">required to provide safe patient care.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5" type="#_x0000_t202" style="position:absolute;margin-left:-.5pt;margin-top:4.1pt;width:224.6pt;height:129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FiJAIAACUEAAAOAAAAZHJzL2Uyb0RvYy54bWysU81u2zAMvg/YOwi6L47dJEuMOEWXLsOA&#10;7gdo9wCyLMfCJFGTlNjZ04+S0zTbbsN0EEiR/ER+JNe3g1bkKJyXYCqaT6aUCMOhkWZf0W9PuzdL&#10;SnxgpmEKjKjoSXh6u3n9at3bUhTQgWqEIwhifNnbinYh2DLLPO+EZn4CVhg0tuA0C6i6fdY41iO6&#10;VlkxnS6yHlxjHXDhPb7ej0a6SfhtK3j40rZeBKIqirmFdLt01/HONmtW7h2zneTnNNg/ZKGZNPjp&#10;BeqeBUYOTv4FpSV34KENEw46g7aVXKQasJp8+kc1jx2zItWC5Hh7ocn/P1j++fjVEdlU9GZBiWEa&#10;e/QkhkDewUCKSE9vfYlejxb9woDP2OZUqrcPwL97YmDbMbMXd85B3wnWYHp5jMyuQkccH0Hq/hM0&#10;+A07BEhAQ+t05A7ZIIiObTpdWhNT4fhYLOfFrEATR1u+mM1XqMQ/WPkcbp0PHwRoEoWKOux9gmfH&#10;Bx9G12eX+JsHJZudVCopbl9vlSNHhnOyS+eM/pubMqSv6GpezBOygRiP0KzUMuAcK6krupzGE8NZ&#10;Gel4b5okBybVKGPSypz5iZSM5IShHlIn8psYHMmroTkhYw7GucU9Q6ED95OSHme2ov7HgTlBifpo&#10;kPVVPpvFIU/KbP428uWuLfW1hRmOUBUNlIziNqTFiHkbuMPutDLx9pLJOWecxcT8eW/isF/ryetl&#10;uze/AAAA//8DAFBLAwQUAAYACAAAACEAohS9UN0AAAAIAQAADwAAAGRycy9kb3ducmV2LnhtbEyP&#10;zW6DMBCE75X6DtZG6qVKTBCFlLJEbaVWvebnARbsAApeI+wE8vZ1Tu1tVrOa+abYzqYXVz26zjLC&#10;ehWB0Fxb1XGDcDx8LTcgnCdW1FvWCDftYFs+PhSUKzvxTl/3vhEhhF1OCK33Qy6lq1ttyK3soDl4&#10;Jzsa8uEcG6lGmkK46WUcRak01HFoaGnQn62uz/uLQTj9TM8vr1P17Y/ZLkk/qMsqe0N8WszvbyC8&#10;nv3fM9zxAzqUgamyF1ZO9AjLdZjiETYxiGAnyV1UCHGaJSDLQv4fUP4CAAD//wMAUEsBAi0AFAAG&#10;AAgAAAAhALaDOJL+AAAA4QEAABMAAAAAAAAAAAAAAAAAAAAAAFtDb250ZW50X1R5cGVzXS54bWxQ&#10;SwECLQAUAAYACAAAACEAOP0h/9YAAACUAQAACwAAAAAAAAAAAAAAAAAvAQAAX3JlbHMvLnJlbHNQ&#10;SwECLQAUAAYACAAAACEAku1BYiQCAAAlBAAADgAAAAAAAAAAAAAAAAAuAgAAZHJzL2Uyb0RvYy54&#10;bWxQSwECLQAUAAYACAAAACEAohS9UN0AAAAIAQAADwAAAAAAAAAAAAAAAAB+BAAAZHJzL2Rvd25y&#10;ZXYueG1sUEsFBgAAAAAEAAQA8wAAAIgFAAAAAA==&#10;" stroked="f">
                      <v:textbox>
                        <w:txbxContent>
                          <w:p w:rsidR="0089197C" w:rsidRPr="00C84C5D" w:rsidRDefault="00560EE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84C5D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46" w:tgtFrame="_blank" w:tooltip="Initial Competency Validation Checklist (RN)" w:history="1">
                              <w:hyperlink r:id="rId47" w:tgtFrame="_blank" w:tooltip="Department of Nursing Initial Competency Validation Checklist (CACP)" w:history="1">
                                <w:r w:rsidR="00C84C5D" w:rsidRPr="00C84C5D">
                                  <w:rPr>
                                    <w:rFonts w:ascii="Arial" w:eastAsia="Times New Roman" w:hAnsi="Arial" w:cs="Arial"/>
                                    <w:color w:val="0072BC"/>
                                    <w:u w:val="single"/>
                                  </w:rPr>
                                  <w:t>Department of Nursing Initial Competency Validation Checklist (CACP) | NICU</w:t>
                                </w:r>
                              </w:hyperlink>
                              <w:r w:rsidR="00C84C5D" w:rsidRPr="00C84C5D"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t xml:space="preserve"> and the </w:t>
                              </w:r>
                              <w:hyperlink r:id="rId48" w:tgtFrame="_blank" w:tooltip="Department of Nursing Initial Competency Validation Checklist (CACP) | Excludes NICU" w:history="1">
                                <w:r w:rsidR="00C84C5D" w:rsidRPr="00C84C5D">
                                  <w:rPr>
                                    <w:rFonts w:ascii="Arial" w:eastAsia="Times New Roman" w:hAnsi="Arial" w:cs="Arial"/>
                                    <w:color w:val="0072BC"/>
                                    <w:u w:val="single"/>
                                  </w:rPr>
                                  <w:t>Department of Nursing Initial Competency Validation Checklist (CACP) | Excludes NICU</w:t>
                                </w:r>
                              </w:hyperlink>
                              <w:r w:rsidR="009A70EF" w:rsidRPr="00C84C5D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u w:val="none"/>
                                </w:rPr>
                                <w:t> </w:t>
                              </w:r>
                            </w:hyperlink>
                            <w:r w:rsidRPr="00C84C5D">
                              <w:rPr>
                                <w:rFonts w:ascii="Arial" w:hAnsi="Arial" w:cs="Arial"/>
                              </w:rPr>
                              <w:t xml:space="preserve">contains competencies </w:t>
                            </w:r>
                            <w:r w:rsidR="000A29E6">
                              <w:rPr>
                                <w:rFonts w:ascii="Arial" w:hAnsi="Arial" w:cs="Arial"/>
                              </w:rPr>
                              <w:t xml:space="preserve">(skills) </w:t>
                            </w:r>
                            <w:r w:rsidR="0019304F">
                              <w:rPr>
                                <w:rFonts w:ascii="Arial" w:hAnsi="Arial" w:cs="Arial"/>
                              </w:rPr>
                              <w:t xml:space="preserve">the new hire CACP/CCP must independently demonstrate </w:t>
                            </w:r>
                            <w:r w:rsidR="000A29E6">
                              <w:rPr>
                                <w:rFonts w:ascii="Arial" w:hAnsi="Arial" w:cs="Arial"/>
                              </w:rPr>
                              <w:t xml:space="preserve">which are </w:t>
                            </w:r>
                            <w:bookmarkStart w:id="1" w:name="_GoBack"/>
                            <w:bookmarkEnd w:id="1"/>
                            <w:r w:rsidRPr="00C84C5D">
                              <w:rPr>
                                <w:rFonts w:ascii="Arial" w:hAnsi="Arial" w:cs="Arial"/>
                              </w:rPr>
                              <w:t xml:space="preserve">required to provide safe patient care.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16" w:type="dxa"/>
          </w:tcPr>
          <w:p w:rsidR="00547AA6" w:rsidRDefault="00547AA6" w:rsidP="00624FCC">
            <w:pPr>
              <w:tabs>
                <w:tab w:val="left" w:pos="1216"/>
              </w:tabs>
              <w:rPr>
                <w:noProof/>
              </w:rPr>
            </w:pPr>
          </w:p>
          <w:p w:rsidR="00547AA6" w:rsidRDefault="00C84C5D" w:rsidP="00624FCC">
            <w:pPr>
              <w:tabs>
                <w:tab w:val="left" w:pos="12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B0C795" wp14:editId="7BE58806">
                  <wp:extent cx="3227832" cy="82296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83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C5D" w:rsidRDefault="00C84C5D" w:rsidP="00624FCC">
            <w:pPr>
              <w:tabs>
                <w:tab w:val="left" w:pos="1216"/>
              </w:tabs>
              <w:rPr>
                <w:noProof/>
              </w:rPr>
            </w:pPr>
          </w:p>
          <w:p w:rsidR="00C84C5D" w:rsidRDefault="00C84C5D" w:rsidP="00624FCC">
            <w:pPr>
              <w:tabs>
                <w:tab w:val="left" w:pos="12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03111" wp14:editId="17E75C3A">
                  <wp:extent cx="3065069" cy="657860"/>
                  <wp:effectExtent l="0" t="0" r="2540" b="889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217" cy="6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FF8" w:rsidRDefault="00E27FF8"/>
    <w:p w:rsidR="00D342AB" w:rsidRPr="00FF4ABB" w:rsidRDefault="00D342AB">
      <w:pPr>
        <w:rPr>
          <w:rFonts w:ascii="Arial" w:hAnsi="Arial" w:cs="Arial"/>
          <w:b/>
        </w:rPr>
      </w:pPr>
      <w:r w:rsidRPr="00FF4ABB">
        <w:rPr>
          <w:rFonts w:ascii="Arial" w:hAnsi="Arial" w:cs="Arial"/>
          <w:b/>
        </w:rPr>
        <w:t>For questions, contact: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  <w:b/>
        </w:rPr>
      </w:pPr>
      <w:r w:rsidRPr="00FF4ABB">
        <w:rPr>
          <w:rFonts w:ascii="Arial" w:hAnsi="Arial" w:cs="Arial"/>
          <w:b/>
        </w:rPr>
        <w:t>Kristine Traxler, MSN-Ed, RN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</w:rPr>
      </w:pPr>
      <w:r w:rsidRPr="00FF4ABB">
        <w:rPr>
          <w:rFonts w:ascii="Arial" w:hAnsi="Arial" w:cs="Arial"/>
        </w:rPr>
        <w:t>Nursing Professional Development Specialist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</w:rPr>
      </w:pPr>
      <w:r w:rsidRPr="00FF4ABB">
        <w:rPr>
          <w:rFonts w:ascii="Arial" w:hAnsi="Arial" w:cs="Arial"/>
        </w:rPr>
        <w:t>Center for Nursing Excellence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</w:rPr>
      </w:pPr>
      <w:r w:rsidRPr="00FF4ABB">
        <w:rPr>
          <w:rFonts w:ascii="Arial" w:hAnsi="Arial" w:cs="Arial"/>
        </w:rPr>
        <w:t>Phone: 424-259-9272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</w:rPr>
      </w:pPr>
      <w:r w:rsidRPr="00FF4ABB">
        <w:rPr>
          <w:rFonts w:ascii="Arial" w:hAnsi="Arial" w:cs="Arial"/>
        </w:rPr>
        <w:t>Cell Phone: 310-623-2591</w:t>
      </w:r>
    </w:p>
    <w:p w:rsidR="00D342AB" w:rsidRPr="00FF4ABB" w:rsidRDefault="0092103A" w:rsidP="00D342AB">
      <w:pPr>
        <w:spacing w:after="0" w:line="240" w:lineRule="auto"/>
        <w:rPr>
          <w:rFonts w:ascii="Arial" w:hAnsi="Arial" w:cs="Arial"/>
        </w:rPr>
      </w:pPr>
      <w:hyperlink r:id="rId51" w:history="1">
        <w:r w:rsidR="00D342AB" w:rsidRPr="00FF4ABB">
          <w:rPr>
            <w:rStyle w:val="Hyperlink"/>
            <w:rFonts w:ascii="Arial" w:hAnsi="Arial" w:cs="Arial"/>
          </w:rPr>
          <w:t>KTraxler@mednet.ucla.edu</w:t>
        </w:r>
      </w:hyperlink>
    </w:p>
    <w:p w:rsidR="00D342AB" w:rsidRDefault="00D342AB"/>
    <w:p w:rsidR="00C571E1" w:rsidRDefault="00C571E1"/>
    <w:p w:rsidR="00C84C5D" w:rsidRDefault="00C84C5D"/>
    <w:sectPr w:rsidR="00C84C5D" w:rsidSect="00FF4ABB">
      <w:headerReference w:type="default" r:id="rId52"/>
      <w:footerReference w:type="default" r:id="rId53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03A" w:rsidRDefault="0092103A" w:rsidP="0089197C">
      <w:pPr>
        <w:spacing w:after="0" w:line="240" w:lineRule="auto"/>
      </w:pPr>
      <w:r>
        <w:separator/>
      </w:r>
    </w:p>
  </w:endnote>
  <w:endnote w:type="continuationSeparator" w:id="0">
    <w:p w:rsidR="0092103A" w:rsidRDefault="0092103A" w:rsidP="0089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491005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D342AB" w:rsidRPr="00FF4ABB" w:rsidRDefault="00D342AB">
        <w:pPr>
          <w:pStyle w:val="Footer"/>
          <w:jc w:val="right"/>
          <w:rPr>
            <w:rFonts w:ascii="Arial" w:hAnsi="Arial" w:cs="Arial"/>
          </w:rPr>
        </w:pPr>
        <w:r w:rsidRPr="00FF4ABB">
          <w:rPr>
            <w:rFonts w:ascii="Arial" w:hAnsi="Arial" w:cs="Arial"/>
          </w:rPr>
          <w:fldChar w:fldCharType="begin"/>
        </w:r>
        <w:r w:rsidRPr="00FF4ABB">
          <w:rPr>
            <w:rFonts w:ascii="Arial" w:hAnsi="Arial" w:cs="Arial"/>
          </w:rPr>
          <w:instrText xml:space="preserve"> PAGE   \* MERGEFORMAT </w:instrText>
        </w:r>
        <w:r w:rsidRPr="00FF4ABB">
          <w:rPr>
            <w:rFonts w:ascii="Arial" w:hAnsi="Arial" w:cs="Arial"/>
          </w:rPr>
          <w:fldChar w:fldCharType="separate"/>
        </w:r>
        <w:r w:rsidR="005F58CF">
          <w:rPr>
            <w:rFonts w:ascii="Arial" w:hAnsi="Arial" w:cs="Arial"/>
            <w:noProof/>
          </w:rPr>
          <w:t>2</w:t>
        </w:r>
        <w:r w:rsidRPr="00FF4ABB">
          <w:rPr>
            <w:rFonts w:ascii="Arial" w:hAnsi="Arial" w:cs="Arial"/>
            <w:noProof/>
          </w:rPr>
          <w:fldChar w:fldCharType="end"/>
        </w:r>
      </w:p>
    </w:sdtContent>
  </w:sdt>
  <w:p w:rsidR="00D342AB" w:rsidRPr="00FF4ABB" w:rsidRDefault="00D342AB">
    <w:pPr>
      <w:pStyle w:val="Footer"/>
      <w:rPr>
        <w:rFonts w:ascii="Arial" w:hAnsi="Arial" w:cs="Arial"/>
      </w:rPr>
    </w:pPr>
    <w:r w:rsidRPr="00FF4ABB">
      <w:rPr>
        <w:rFonts w:ascii="Arial" w:hAnsi="Arial" w:cs="Arial"/>
      </w:rPr>
      <w:t>C</w:t>
    </w:r>
    <w:r w:rsidR="00C571E1">
      <w:rPr>
        <w:rFonts w:ascii="Arial" w:hAnsi="Arial" w:cs="Arial"/>
      </w:rPr>
      <w:t>enter for Nursing Excellence 7/2</w:t>
    </w:r>
    <w:r w:rsidR="008A5C1F">
      <w:rPr>
        <w:rFonts w:ascii="Arial" w:hAnsi="Arial" w:cs="Arial"/>
      </w:rPr>
      <w:t>1</w:t>
    </w:r>
    <w:r w:rsidRPr="00FF4ABB">
      <w:rPr>
        <w:rFonts w:ascii="Arial" w:hAnsi="Arial" w:cs="Arial"/>
      </w:rPr>
      <w:t>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03A" w:rsidRDefault="0092103A" w:rsidP="0089197C">
      <w:pPr>
        <w:spacing w:after="0" w:line="240" w:lineRule="auto"/>
      </w:pPr>
      <w:r>
        <w:separator/>
      </w:r>
    </w:p>
  </w:footnote>
  <w:footnote w:type="continuationSeparator" w:id="0">
    <w:p w:rsidR="0092103A" w:rsidRDefault="0092103A" w:rsidP="00891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97C" w:rsidRPr="00F728F3" w:rsidRDefault="00F728F3" w:rsidP="009A70EF">
    <w:pPr>
      <w:pStyle w:val="Header"/>
      <w:rPr>
        <w:rFonts w:ascii="Arial" w:hAnsi="Arial" w:cs="Arial"/>
        <w:b/>
        <w:sz w:val="32"/>
        <w:szCs w:val="32"/>
      </w:rPr>
    </w:pPr>
    <w:r w:rsidRPr="00F728F3">
      <w:rPr>
        <w:rFonts w:ascii="Arial" w:hAnsi="Arial" w:cs="Arial"/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5378450</wp:posOffset>
          </wp:positionH>
          <wp:positionV relativeFrom="margin">
            <wp:posOffset>-723265</wp:posOffset>
          </wp:positionV>
          <wp:extent cx="1103630" cy="229870"/>
          <wp:effectExtent l="0" t="0" r="127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UCLA_H_2019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97C" w:rsidRPr="00F728F3">
      <w:rPr>
        <w:rFonts w:ascii="Arial" w:hAnsi="Arial" w:cs="Arial"/>
        <w:b/>
        <w:sz w:val="32"/>
        <w:szCs w:val="32"/>
      </w:rPr>
      <w:t xml:space="preserve">New Hire </w:t>
    </w:r>
    <w:r w:rsidR="00D342AB" w:rsidRPr="00F728F3">
      <w:rPr>
        <w:rFonts w:ascii="Arial" w:hAnsi="Arial" w:cs="Arial"/>
        <w:b/>
        <w:sz w:val="32"/>
        <w:szCs w:val="32"/>
      </w:rPr>
      <w:t>Initial Competencies</w:t>
    </w:r>
    <w:r w:rsidR="00C571E1">
      <w:rPr>
        <w:rFonts w:ascii="Arial" w:hAnsi="Arial" w:cs="Arial"/>
        <w:b/>
        <w:sz w:val="32"/>
        <w:szCs w:val="32"/>
      </w:rPr>
      <w:t>: CACP and CCP</w:t>
    </w:r>
    <w:r w:rsidR="00D342AB" w:rsidRPr="00F728F3">
      <w:rPr>
        <w:rFonts w:ascii="Arial" w:hAnsi="Arial" w:cs="Arial"/>
        <w:b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E2F4E"/>
    <w:multiLevelType w:val="multilevel"/>
    <w:tmpl w:val="ECD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452071"/>
    <w:multiLevelType w:val="multilevel"/>
    <w:tmpl w:val="6962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915777"/>
    <w:multiLevelType w:val="multilevel"/>
    <w:tmpl w:val="96C4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2EA"/>
    <w:rsid w:val="000058D1"/>
    <w:rsid w:val="00023BC9"/>
    <w:rsid w:val="00042569"/>
    <w:rsid w:val="000A29E6"/>
    <w:rsid w:val="000A4B81"/>
    <w:rsid w:val="000B5939"/>
    <w:rsid w:val="000D0EB0"/>
    <w:rsid w:val="000F603A"/>
    <w:rsid w:val="00101B2E"/>
    <w:rsid w:val="001500DA"/>
    <w:rsid w:val="0019304F"/>
    <w:rsid w:val="001A6792"/>
    <w:rsid w:val="001F14A3"/>
    <w:rsid w:val="00204DED"/>
    <w:rsid w:val="002820A5"/>
    <w:rsid w:val="002A63FD"/>
    <w:rsid w:val="002E0C58"/>
    <w:rsid w:val="002E4874"/>
    <w:rsid w:val="002F14BF"/>
    <w:rsid w:val="003147A8"/>
    <w:rsid w:val="00387710"/>
    <w:rsid w:val="003D4A8F"/>
    <w:rsid w:val="003E19C1"/>
    <w:rsid w:val="003E524E"/>
    <w:rsid w:val="003E745C"/>
    <w:rsid w:val="00547AA6"/>
    <w:rsid w:val="00560EEC"/>
    <w:rsid w:val="005D52EA"/>
    <w:rsid w:val="005E6ADF"/>
    <w:rsid w:val="005F58CF"/>
    <w:rsid w:val="00624FCC"/>
    <w:rsid w:val="00654759"/>
    <w:rsid w:val="00705032"/>
    <w:rsid w:val="007169E8"/>
    <w:rsid w:val="007948FD"/>
    <w:rsid w:val="007A4F53"/>
    <w:rsid w:val="007E6461"/>
    <w:rsid w:val="00882917"/>
    <w:rsid w:val="00887FF3"/>
    <w:rsid w:val="0089197C"/>
    <w:rsid w:val="00894080"/>
    <w:rsid w:val="008A5C1F"/>
    <w:rsid w:val="008D2402"/>
    <w:rsid w:val="008E2FBA"/>
    <w:rsid w:val="00901F48"/>
    <w:rsid w:val="009060BC"/>
    <w:rsid w:val="0092103A"/>
    <w:rsid w:val="00937BA2"/>
    <w:rsid w:val="00985F63"/>
    <w:rsid w:val="009A70EF"/>
    <w:rsid w:val="00A761D3"/>
    <w:rsid w:val="00A76683"/>
    <w:rsid w:val="00AC470E"/>
    <w:rsid w:val="00AE7EB9"/>
    <w:rsid w:val="00AF2FDC"/>
    <w:rsid w:val="00B8445C"/>
    <w:rsid w:val="00B9772E"/>
    <w:rsid w:val="00BE2DA1"/>
    <w:rsid w:val="00C07FEC"/>
    <w:rsid w:val="00C40058"/>
    <w:rsid w:val="00C571E1"/>
    <w:rsid w:val="00C84C5D"/>
    <w:rsid w:val="00CA1170"/>
    <w:rsid w:val="00CB2BB1"/>
    <w:rsid w:val="00CB304C"/>
    <w:rsid w:val="00CE3CCB"/>
    <w:rsid w:val="00D301B9"/>
    <w:rsid w:val="00D342AB"/>
    <w:rsid w:val="00D961E4"/>
    <w:rsid w:val="00DC64AB"/>
    <w:rsid w:val="00DD2531"/>
    <w:rsid w:val="00E1625E"/>
    <w:rsid w:val="00E2327A"/>
    <w:rsid w:val="00E27FF8"/>
    <w:rsid w:val="00E96B7B"/>
    <w:rsid w:val="00EA51FC"/>
    <w:rsid w:val="00EA572A"/>
    <w:rsid w:val="00EB2D94"/>
    <w:rsid w:val="00F50C00"/>
    <w:rsid w:val="00F60FD0"/>
    <w:rsid w:val="00F728F3"/>
    <w:rsid w:val="00FF4ABB"/>
    <w:rsid w:val="00FF59EA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451BD0-1143-42A1-8D3D-3370215FF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5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D5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2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2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2E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2E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1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97C"/>
  </w:style>
  <w:style w:type="paragraph" w:styleId="Footer">
    <w:name w:val="footer"/>
    <w:basedOn w:val="Normal"/>
    <w:link w:val="FooterChar"/>
    <w:uiPriority w:val="99"/>
    <w:unhideWhenUsed/>
    <w:rsid w:val="00891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97C"/>
  </w:style>
  <w:style w:type="paragraph" w:styleId="NormalWeb">
    <w:name w:val="Normal (Web)"/>
    <w:basedOn w:val="Normal"/>
    <w:uiPriority w:val="99"/>
    <w:unhideWhenUsed/>
    <w:rsid w:val="00F6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6E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29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uclahealth.org/nursing/workfiles/CompetenciesEducation/2020-WeeklyNewHireFeedback_Rev_12.6.19.pdf" TargetMode="External"/><Relationship Id="rId26" Type="http://schemas.openxmlformats.org/officeDocument/2006/relationships/hyperlink" Target="https://www.uclahealth.org/nursing/workfiles/CompetenciesEducation/DeptSpecificOrientationRev9-26-2017.pdf" TargetMode="External"/><Relationship Id="rId39" Type="http://schemas.openxmlformats.org/officeDocument/2006/relationships/hyperlink" Target="https://www.uclahealth.org/nursing/workfiles/CompetenciesEducation/CACP-DON-InitialCompetency-NPDSTeam-3.13.2020-%20Final.pdf" TargetMode="External"/><Relationship Id="rId21" Type="http://schemas.openxmlformats.org/officeDocument/2006/relationships/hyperlink" Target="https://www.uclahealth.org/nursing/workfiles/CompetenciesEducation/2020-DailyNewHireFeedback_Rev_12.6.19.pdf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0.png"/><Relationship Id="rId47" Type="http://schemas.openxmlformats.org/officeDocument/2006/relationships/hyperlink" Target="https://www.uclahealth.org/nursing/workfiles/CompetenciesEducation/CACP-DON-InitialCompetency-NPDS-Team-3.13.2020-NICU-Final.pdf" TargetMode="External"/><Relationship Id="rId50" Type="http://schemas.openxmlformats.org/officeDocument/2006/relationships/image" Target="media/image12.png"/><Relationship Id="rId55" Type="http://schemas.openxmlformats.org/officeDocument/2006/relationships/theme" Target="theme/theme1.xml"/><Relationship Id="rId7" Type="http://schemas.openxmlformats.org/officeDocument/2006/relationships/hyperlink" Target="https://www.uclahealth.org/nursing/new-hire-requirements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www.uclahealth.org/nursing/workfiles/CompetenciesEducation/DeptSpecificOrientationRev9-26-2017.pdf" TargetMode="External"/><Relationship Id="rId11" Type="http://schemas.openxmlformats.org/officeDocument/2006/relationships/hyperlink" Target="https://www.uclahealth.org/nursing/new-hire-requirements" TargetMode="External"/><Relationship Id="rId24" Type="http://schemas.openxmlformats.org/officeDocument/2006/relationships/hyperlink" Target="https://www.uclahealth.org/nursing/workfiles/Preceptor-Evaluation-Form-for-Leaders-jmp.pdf" TargetMode="External"/><Relationship Id="rId32" Type="http://schemas.openxmlformats.org/officeDocument/2006/relationships/hyperlink" Target="https://www.uclahealth.org/nursing/all-populations-new-hire-education-for-cacps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www.uclahealth.org/nursing/workfiles/CompetenciesEducation/CACP-DON-InitialCompetency-NPDS-Team-3.13.2020-NICU-Final.pdf" TargetMode="External"/><Relationship Id="rId45" Type="http://schemas.openxmlformats.org/officeDocument/2006/relationships/hyperlink" Target="https://www.uclahealth.org/nursing/workfiles/CompetenciesEducation/CACP-DON-InitialCompetency-NPDSTeam-3.13.2020-%20Final.pdf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uclahealth.org/nursing/new-hire-requirements" TargetMode="External"/><Relationship Id="rId19" Type="http://schemas.openxmlformats.org/officeDocument/2006/relationships/hyperlink" Target="https://www.uclahealth.org/nursing/workfiles/CompetenciesEducation/comp-4-PreceptorEvaluation09-2016.pdf" TargetMode="External"/><Relationship Id="rId31" Type="http://schemas.openxmlformats.org/officeDocument/2006/relationships/hyperlink" Target="https://www.uclahealth.org/nursing/all-populations-new-hire-education-for-cacps" TargetMode="External"/><Relationship Id="rId44" Type="http://schemas.openxmlformats.org/officeDocument/2006/relationships/hyperlink" Target="https://www.uclahealth.org/nursing/workfiles/CompetenciesEducation/CACP-DON-InitialCompetency-NPDS-Team-3.13.2020-NICU-Final.pdf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uclahealth.org/nursing/new-hire-toolkit" TargetMode="External"/><Relationship Id="rId22" Type="http://schemas.openxmlformats.org/officeDocument/2006/relationships/hyperlink" Target="https://www.uclahealth.org/nursing/workfiles/CompetenciesEducation/2020-WeeklyNewHireFeedback_Rev_12.6.19.pdf" TargetMode="External"/><Relationship Id="rId27" Type="http://schemas.openxmlformats.org/officeDocument/2006/relationships/hyperlink" Target="https://www.uclahealth.org/nursing/workfiles/CompetenciesEducation/DeptSpecificOrientationRev9-26-2017.pdf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uclahealth.org/nursing/all-populations-new-hire-education-for-cacps" TargetMode="External"/><Relationship Id="rId43" Type="http://schemas.openxmlformats.org/officeDocument/2006/relationships/hyperlink" Target="https://www.uclahealth.org/nursing/workfiles/KSA%20-%20Competencies/RN-DON-InitalCompetencyValidationForm05212020.pdf" TargetMode="External"/><Relationship Id="rId48" Type="http://schemas.openxmlformats.org/officeDocument/2006/relationships/hyperlink" Target="https://www.uclahealth.org/nursing/workfiles/CompetenciesEducation/CACP-DON-InitialCompetency-NPDSTeam-3.13.2020-%20Final.pdf" TargetMode="External"/><Relationship Id="rId8" Type="http://schemas.openxmlformats.org/officeDocument/2006/relationships/hyperlink" Target="https://www.uclahealth.org/nursing/new-hire-requirements" TargetMode="External"/><Relationship Id="rId51" Type="http://schemas.openxmlformats.org/officeDocument/2006/relationships/hyperlink" Target="mailto:KTraxler@mednet.ucla.ed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uclahealth.org/nursing/workfiles/CompetenciesEducation/2020-DailyNewHireFeedback_Rev_12.6.19.pdf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7.png"/><Relationship Id="rId38" Type="http://schemas.openxmlformats.org/officeDocument/2006/relationships/hyperlink" Target="https://www.uclahealth.org/nursing/workfiles/CompetenciesEducation/CACP-DON-InitialCompetency-NPDS-Team-3.13.2020-NICU-Final.pdf" TargetMode="External"/><Relationship Id="rId46" Type="http://schemas.openxmlformats.org/officeDocument/2006/relationships/hyperlink" Target="https://www.uclahealth.org/nursing/workfiles/KSA%20-%20Competencies/RN-DON-InitalCompetencyValidationForm05212020.pdf" TargetMode="External"/><Relationship Id="rId20" Type="http://schemas.openxmlformats.org/officeDocument/2006/relationships/hyperlink" Target="https://www.uclahealth.org/nursing/workfiles/Preceptor-Evaluation-Form-for-Leaders-jmp.pdf" TargetMode="External"/><Relationship Id="rId41" Type="http://schemas.openxmlformats.org/officeDocument/2006/relationships/hyperlink" Target="https://www.uclahealth.org/nursing/workfiles/CompetenciesEducation/CACP-DON-InitialCompetency-NPDSTeam-3.13.2020-%20Final.pdf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uclahealth.org/nursing/new-hire-toolkit" TargetMode="External"/><Relationship Id="rId23" Type="http://schemas.openxmlformats.org/officeDocument/2006/relationships/hyperlink" Target="https://www.uclahealth.org/nursing/workfiles/CompetenciesEducation/comp-4-PreceptorEvaluation09-2016.pdf" TargetMode="External"/><Relationship Id="rId28" Type="http://schemas.openxmlformats.org/officeDocument/2006/relationships/hyperlink" Target="https://www.uclahealth.org/nursing/workfiles/CompetenciesEducation/DeptSpecificOrientationRev9-26-2017.pdf" TargetMode="External"/><Relationship Id="rId36" Type="http://schemas.openxmlformats.org/officeDocument/2006/relationships/hyperlink" Target="https://www.uclahealth.org/nursing/all-populations-new-hire-education-for-cacps" TargetMode="External"/><Relationship Id="rId4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Obazee, Kelli R.</dc:creator>
  <cp:keywords/>
  <dc:description/>
  <cp:lastModifiedBy>Pat Kennedy</cp:lastModifiedBy>
  <cp:revision>2</cp:revision>
  <cp:lastPrinted>2020-06-10T01:21:00Z</cp:lastPrinted>
  <dcterms:created xsi:type="dcterms:W3CDTF">2022-09-12T17:16:00Z</dcterms:created>
  <dcterms:modified xsi:type="dcterms:W3CDTF">2022-09-12T17:16:00Z</dcterms:modified>
</cp:coreProperties>
</file>