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D8" w:rsidRPr="00CA2DD8" w:rsidRDefault="00CA2DD8" w:rsidP="00CA2D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REQUIRED DOCUMENTS FOR SUBAWARDS </w:t>
      </w:r>
    </w:p>
    <w:p w:rsidR="00CA2DD8" w:rsidRDefault="00CA2DD8" w:rsidP="00CA2DD8">
      <w:pPr>
        <w:rPr>
          <w:b/>
          <w:bCs/>
        </w:rPr>
      </w:pPr>
    </w:p>
    <w:p w:rsidR="00CA2DD8" w:rsidRPr="00CA2DD8" w:rsidRDefault="00CA2DD8" w:rsidP="00CA2DD8">
      <w:pPr>
        <w:spacing w:after="160"/>
        <w:rPr>
          <w:bCs/>
        </w:rPr>
      </w:pPr>
      <w:r w:rsidRPr="00CA2DD8">
        <w:rPr>
          <w:bCs/>
        </w:rPr>
        <w:t>If your proposal/grant application includes any subawards (meaning if you are sending money to another site/institution for their participation in the project), w</w:t>
      </w:r>
      <w:r w:rsidRPr="00CA2DD8">
        <w:rPr>
          <w:bCs/>
        </w:rPr>
        <w:t xml:space="preserve">e will require the following information </w:t>
      </w:r>
      <w:r w:rsidRPr="00CA2DD8">
        <w:rPr>
          <w:bCs/>
        </w:rPr>
        <w:t>from</w:t>
      </w:r>
      <w:r w:rsidRPr="00CA2DD8">
        <w:rPr>
          <w:bCs/>
        </w:rPr>
        <w:t xml:space="preserve"> each subaward</w:t>
      </w:r>
      <w:r w:rsidRPr="00CA2DD8">
        <w:rPr>
          <w:bCs/>
        </w:rPr>
        <w:t xml:space="preserve"> site</w:t>
      </w:r>
      <w:r w:rsidRPr="00CA2DD8">
        <w:rPr>
          <w:bCs/>
        </w:rPr>
        <w:t>:</w:t>
      </w:r>
    </w:p>
    <w:p w:rsidR="00CA2DD8" w:rsidRDefault="00CA2DD8" w:rsidP="00CA2DD8">
      <w:pPr>
        <w:pStyle w:val="ListParagraph"/>
        <w:numPr>
          <w:ilvl w:val="0"/>
          <w:numId w:val="1"/>
        </w:numPr>
        <w:spacing w:after="160"/>
      </w:pPr>
      <w:hyperlink r:id="rId7" w:history="1">
        <w:proofErr w:type="spellStart"/>
        <w:r w:rsidRPr="00CA2DD8">
          <w:rPr>
            <w:rStyle w:val="Hyperlink"/>
            <w:b/>
          </w:rPr>
          <w:t>Subrecipient</w:t>
        </w:r>
        <w:proofErr w:type="spellEnd"/>
        <w:r w:rsidRPr="00CA2DD8">
          <w:rPr>
            <w:rStyle w:val="Hyperlink"/>
            <w:b/>
          </w:rPr>
          <w:t xml:space="preserve"> vs. Contractor Determination Checklist</w:t>
        </w:r>
      </w:hyperlink>
      <w:r>
        <w:t xml:space="preserve"> (the UCLA PI needs to complete this, not the </w:t>
      </w:r>
      <w:proofErr w:type="spellStart"/>
      <w:r>
        <w:t>subrecipient</w:t>
      </w:r>
      <w:proofErr w:type="spellEnd"/>
      <w:r>
        <w:t xml:space="preserve">; it proves to OCGA that we’ve correctly categorized the </w:t>
      </w:r>
      <w:proofErr w:type="spellStart"/>
      <w:r>
        <w:t>subsite</w:t>
      </w:r>
      <w:proofErr w:type="spellEnd"/>
      <w:r>
        <w:t xml:space="preserve"> as a subaward not a </w:t>
      </w:r>
      <w:r>
        <w:t>contractor.)</w:t>
      </w:r>
    </w:p>
    <w:p w:rsidR="00CA2DD8" w:rsidRDefault="00CA2DD8" w:rsidP="00CA2DD8">
      <w:pPr>
        <w:pStyle w:val="ListParagraph"/>
        <w:numPr>
          <w:ilvl w:val="0"/>
          <w:numId w:val="1"/>
        </w:numPr>
        <w:spacing w:after="160"/>
      </w:pPr>
      <w:r w:rsidRPr="00CA2DD8">
        <w:rPr>
          <w:b/>
        </w:rPr>
        <w:t>Scope of Work</w:t>
      </w:r>
      <w:r>
        <w:t xml:space="preserve"> (this document is typically between ½ page and 1 page long, but can be longer for projects with a lot of specific deliverables. it should comprehensively summarize all expected deliverables from the </w:t>
      </w:r>
      <w:proofErr w:type="spellStart"/>
      <w:r>
        <w:t>subsite</w:t>
      </w:r>
      <w:proofErr w:type="spellEnd"/>
      <w:r>
        <w:t>.)</w:t>
      </w:r>
    </w:p>
    <w:p w:rsidR="00CA2DD8" w:rsidRDefault="00CA2DD8" w:rsidP="00CA2DD8">
      <w:pPr>
        <w:pStyle w:val="ListParagraph"/>
        <w:numPr>
          <w:ilvl w:val="0"/>
          <w:numId w:val="1"/>
        </w:numPr>
        <w:spacing w:after="160"/>
      </w:pPr>
      <w:r>
        <w:t xml:space="preserve">Detailed </w:t>
      </w:r>
      <w:r w:rsidRPr="00CA2DD8">
        <w:rPr>
          <w:b/>
        </w:rPr>
        <w:t>Budget</w:t>
      </w:r>
      <w:r>
        <w:t xml:space="preserve"> </w:t>
      </w:r>
      <w:r>
        <w:t>(typically you will want to request the budget in whatever format the sponsor is requesting it)</w:t>
      </w:r>
    </w:p>
    <w:p w:rsidR="00CA2DD8" w:rsidRDefault="00CA2DD8" w:rsidP="00CA2DD8">
      <w:pPr>
        <w:pStyle w:val="ListParagraph"/>
        <w:numPr>
          <w:ilvl w:val="0"/>
          <w:numId w:val="1"/>
        </w:numPr>
        <w:spacing w:after="160"/>
      </w:pPr>
      <w:r>
        <w:t xml:space="preserve">Budget </w:t>
      </w:r>
      <w:r w:rsidRPr="00CA2DD8">
        <w:rPr>
          <w:b/>
        </w:rPr>
        <w:t>Justification</w:t>
      </w:r>
    </w:p>
    <w:p w:rsidR="00CA2DD8" w:rsidRDefault="00CA2DD8" w:rsidP="00CA2DD8">
      <w:pPr>
        <w:pStyle w:val="ListParagraph"/>
        <w:numPr>
          <w:ilvl w:val="0"/>
          <w:numId w:val="1"/>
        </w:numPr>
        <w:spacing w:after="160"/>
      </w:pPr>
      <w:proofErr w:type="spellStart"/>
      <w:r w:rsidRPr="00CA2DD8">
        <w:rPr>
          <w:b/>
        </w:rPr>
        <w:t>Subrecipient</w:t>
      </w:r>
      <w:proofErr w:type="spellEnd"/>
      <w:r w:rsidRPr="00CA2DD8">
        <w:rPr>
          <w:b/>
        </w:rPr>
        <w:t xml:space="preserve"> Commitment Form</w:t>
      </w:r>
      <w:r>
        <w:t xml:space="preserve"> (which one depends on the subaward institution) and any required accompanying documents (depending on how they answer the questions on the form). The form needs to be signed by the </w:t>
      </w:r>
      <w:proofErr w:type="spellStart"/>
      <w:r>
        <w:t>subrecipient’s</w:t>
      </w:r>
      <w:proofErr w:type="spellEnd"/>
      <w:r>
        <w:t xml:space="preserve"> authorized official:</w:t>
      </w:r>
    </w:p>
    <w:p w:rsidR="00CA2DD8" w:rsidRDefault="00CA2DD8" w:rsidP="00CA2DD8">
      <w:pPr>
        <w:pStyle w:val="ListParagraph"/>
        <w:numPr>
          <w:ilvl w:val="2"/>
          <w:numId w:val="1"/>
        </w:numPr>
        <w:spacing w:after="160"/>
        <w:ind w:left="1350"/>
      </w:pPr>
      <w:r>
        <w:t xml:space="preserve">If the subaward is a sister UC campus, then we’ll need the </w:t>
      </w:r>
      <w:hyperlink r:id="rId8" w:history="1">
        <w:r>
          <w:rPr>
            <w:rStyle w:val="Hyperlink"/>
          </w:rPr>
          <w:t>MCA Commitment Form</w:t>
        </w:r>
      </w:hyperlink>
    </w:p>
    <w:p w:rsidR="00CA2DD8" w:rsidRDefault="00CA2DD8" w:rsidP="00CA2DD8">
      <w:pPr>
        <w:pStyle w:val="ListParagraph"/>
        <w:numPr>
          <w:ilvl w:val="2"/>
          <w:numId w:val="1"/>
        </w:numPr>
        <w:spacing w:after="160"/>
        <w:ind w:left="1350"/>
      </w:pPr>
      <w:r>
        <w:t xml:space="preserve">If the subaward is a participant in the </w:t>
      </w:r>
      <w:hyperlink r:id="rId9" w:history="1">
        <w:r>
          <w:rPr>
            <w:rStyle w:val="Hyperlink"/>
          </w:rPr>
          <w:t>FDP Expanded Clearinghouse</w:t>
        </w:r>
      </w:hyperlink>
      <w:r>
        <w:t xml:space="preserve">, then we will need the </w:t>
      </w:r>
      <w:hyperlink r:id="rId10" w:history="1">
        <w:r>
          <w:rPr>
            <w:rStyle w:val="Hyperlink"/>
          </w:rPr>
          <w:t xml:space="preserve">FDP </w:t>
        </w:r>
        <w:proofErr w:type="spellStart"/>
        <w:r>
          <w:rPr>
            <w:rStyle w:val="Hyperlink"/>
          </w:rPr>
          <w:t>Subrecipient</w:t>
        </w:r>
        <w:proofErr w:type="spellEnd"/>
        <w:r>
          <w:rPr>
            <w:rStyle w:val="Hyperlink"/>
          </w:rPr>
          <w:t xml:space="preserve"> Letter of Intent Form</w:t>
        </w:r>
      </w:hyperlink>
    </w:p>
    <w:p w:rsidR="00CA2DD8" w:rsidRDefault="00CA2DD8" w:rsidP="00CA2DD8">
      <w:pPr>
        <w:pStyle w:val="ListParagraph"/>
        <w:numPr>
          <w:ilvl w:val="2"/>
          <w:numId w:val="1"/>
        </w:numPr>
        <w:spacing w:after="160"/>
        <w:ind w:left="1350"/>
      </w:pPr>
      <w:r>
        <w:t xml:space="preserve">If the subaward is neither of the above, then we’ll need the </w:t>
      </w:r>
      <w:hyperlink r:id="rId11" w:history="1">
        <w:proofErr w:type="spellStart"/>
        <w:r>
          <w:rPr>
            <w:rStyle w:val="Hyperlink"/>
          </w:rPr>
          <w:t>Subrecipient</w:t>
        </w:r>
        <w:proofErr w:type="spellEnd"/>
        <w:r>
          <w:rPr>
            <w:rStyle w:val="Hyperlink"/>
          </w:rPr>
          <w:t xml:space="preserve"> Commitment Form</w:t>
        </w:r>
      </w:hyperlink>
      <w:r>
        <w:t xml:space="preserve">. Typically sites will have additional accompanying documents along with this form, depending on how they answer the questions (e.g. they may need to attach a copy of their Indirect Rate Agreement, Fringe Benefit Rate Agreement, audit forms etc.) </w:t>
      </w:r>
    </w:p>
    <w:p w:rsidR="00CA2DD8" w:rsidRDefault="00CA2DD8" w:rsidP="00CA2DD8">
      <w:pPr>
        <w:pStyle w:val="ListParagraph"/>
        <w:numPr>
          <w:ilvl w:val="0"/>
          <w:numId w:val="1"/>
        </w:numPr>
        <w:spacing w:after="160"/>
      </w:pPr>
      <w:proofErr w:type="spellStart"/>
      <w:r>
        <w:t>Subrecipient</w:t>
      </w:r>
      <w:proofErr w:type="spellEnd"/>
      <w:r>
        <w:t xml:space="preserve"> </w:t>
      </w:r>
      <w:r w:rsidRPr="00CA2DD8">
        <w:rPr>
          <w:b/>
        </w:rPr>
        <w:t>basic information</w:t>
      </w:r>
      <w:r>
        <w:t xml:space="preserve">. Often this information will match what is on the </w:t>
      </w:r>
      <w:proofErr w:type="spellStart"/>
      <w:r>
        <w:t>subrecipient</w:t>
      </w:r>
      <w:proofErr w:type="spellEnd"/>
      <w:r>
        <w:t xml:space="preserve"> form, but it’s always safe to ask for it separately just in case: </w:t>
      </w:r>
    </w:p>
    <w:p w:rsidR="00CA2DD8" w:rsidRDefault="00CA2DD8" w:rsidP="00CA2DD8">
      <w:pPr>
        <w:pStyle w:val="ListParagraph"/>
        <w:numPr>
          <w:ilvl w:val="1"/>
          <w:numId w:val="1"/>
        </w:numPr>
        <w:spacing w:after="160"/>
      </w:pPr>
      <w:r>
        <w:t>Organization official name</w:t>
      </w:r>
    </w:p>
    <w:p w:rsidR="00CA2DD8" w:rsidRDefault="00CA2DD8" w:rsidP="00CA2DD8">
      <w:pPr>
        <w:pStyle w:val="ListParagraph"/>
        <w:numPr>
          <w:ilvl w:val="1"/>
          <w:numId w:val="1"/>
        </w:numPr>
        <w:spacing w:after="160"/>
      </w:pPr>
      <w:r>
        <w:t>DUNS Number</w:t>
      </w:r>
    </w:p>
    <w:p w:rsidR="00CA2DD8" w:rsidRDefault="00CA2DD8" w:rsidP="00CA2DD8">
      <w:pPr>
        <w:pStyle w:val="ListParagraph"/>
        <w:numPr>
          <w:ilvl w:val="1"/>
          <w:numId w:val="1"/>
        </w:numPr>
        <w:spacing w:after="160"/>
      </w:pPr>
      <w:r>
        <w:t>Street Address, including zip code</w:t>
      </w:r>
    </w:p>
    <w:p w:rsidR="00CA2DD8" w:rsidRDefault="00CA2DD8" w:rsidP="00CA2DD8">
      <w:pPr>
        <w:pStyle w:val="ListParagraph"/>
        <w:numPr>
          <w:ilvl w:val="1"/>
          <w:numId w:val="1"/>
        </w:numPr>
        <w:spacing w:after="160"/>
      </w:pPr>
      <w:r>
        <w:t>Congressional District</w:t>
      </w:r>
    </w:p>
    <w:p w:rsidR="00CA2DD8" w:rsidRDefault="00CA2DD8" w:rsidP="00CA2DD8">
      <w:pPr>
        <w:spacing w:after="160"/>
      </w:pPr>
      <w:r w:rsidRPr="00CA2DD8">
        <w:rPr>
          <w:i/>
        </w:rPr>
        <w:t>Optional forms that may/may not be required, depending on the proposal/sponsor requirements</w:t>
      </w:r>
      <w:r>
        <w:t>:</w:t>
      </w:r>
    </w:p>
    <w:p w:rsidR="00CA2DD8" w:rsidRDefault="00CA2DD8" w:rsidP="00CA2DD8">
      <w:pPr>
        <w:pStyle w:val="ListParagraph"/>
        <w:numPr>
          <w:ilvl w:val="0"/>
          <w:numId w:val="1"/>
        </w:numPr>
        <w:spacing w:after="160"/>
      </w:pPr>
      <w:proofErr w:type="spellStart"/>
      <w:r w:rsidRPr="00CA2DD8">
        <w:rPr>
          <w:b/>
        </w:rPr>
        <w:t>Biosketches</w:t>
      </w:r>
      <w:proofErr w:type="spellEnd"/>
      <w:r>
        <w:t xml:space="preserve"> (in latest format) for all Key Personnel, if your proposal requires it.</w:t>
      </w:r>
    </w:p>
    <w:p w:rsidR="00CA2DD8" w:rsidRDefault="00CA2DD8" w:rsidP="00CA2DD8">
      <w:pPr>
        <w:pStyle w:val="ListParagraph"/>
        <w:numPr>
          <w:ilvl w:val="0"/>
          <w:numId w:val="1"/>
        </w:numPr>
        <w:spacing w:after="160"/>
      </w:pPr>
      <w:r w:rsidRPr="00CA2DD8">
        <w:rPr>
          <w:b/>
        </w:rPr>
        <w:t>Facilities and Resources</w:t>
      </w:r>
      <w:r>
        <w:t xml:space="preserve"> page  (if applicable)</w:t>
      </w:r>
      <w:bookmarkStart w:id="0" w:name="_GoBack"/>
      <w:bookmarkEnd w:id="0"/>
    </w:p>
    <w:p w:rsidR="00CA2DD8" w:rsidRDefault="00CA2DD8" w:rsidP="00CA2DD8">
      <w:pPr>
        <w:pStyle w:val="ListParagraph"/>
        <w:numPr>
          <w:ilvl w:val="0"/>
          <w:numId w:val="1"/>
        </w:numPr>
        <w:spacing w:after="160"/>
      </w:pPr>
      <w:r w:rsidRPr="00CA2DD8">
        <w:rPr>
          <w:b/>
        </w:rPr>
        <w:t>Equipment</w:t>
      </w:r>
      <w:r>
        <w:t xml:space="preserve"> page (if applicable)</w:t>
      </w:r>
    </w:p>
    <w:p w:rsidR="00CA2DD8" w:rsidRDefault="00CA2DD8" w:rsidP="00CA2DD8">
      <w:pPr>
        <w:pStyle w:val="ListParagraph"/>
        <w:numPr>
          <w:ilvl w:val="0"/>
          <w:numId w:val="1"/>
        </w:numPr>
        <w:spacing w:after="160"/>
      </w:pPr>
      <w:r>
        <w:rPr>
          <w:b/>
        </w:rPr>
        <w:t>Letters of Support</w:t>
      </w:r>
      <w:r>
        <w:t>, if your proposal requires it.</w:t>
      </w:r>
    </w:p>
    <w:p w:rsidR="00EF3FBE" w:rsidRDefault="00EF3FBE" w:rsidP="00CA2DD8">
      <w:pPr>
        <w:spacing w:after="160"/>
      </w:pPr>
    </w:p>
    <w:sectPr w:rsidR="00EF3FB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37F" w:rsidRDefault="00EA437F" w:rsidP="00EA437F">
      <w:r>
        <w:separator/>
      </w:r>
    </w:p>
  </w:endnote>
  <w:endnote w:type="continuationSeparator" w:id="0">
    <w:p w:rsidR="00EA437F" w:rsidRDefault="00EA437F" w:rsidP="00EA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7F" w:rsidRPr="00EA437F" w:rsidRDefault="00EA437F">
    <w:pPr>
      <w:pStyle w:val="Footer"/>
      <w:rPr>
        <w:color w:val="BFBFBF" w:themeColor="background1" w:themeShade="BF"/>
        <w:sz w:val="18"/>
        <w:szCs w:val="18"/>
      </w:rPr>
    </w:pPr>
    <w:r w:rsidRPr="00EA437F">
      <w:rPr>
        <w:color w:val="BFBFBF" w:themeColor="background1" w:themeShade="BF"/>
        <w:sz w:val="18"/>
        <w:szCs w:val="18"/>
      </w:rPr>
      <w:t>Revised 3/2/2022 – Laura Sheehan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37F" w:rsidRDefault="00EA437F" w:rsidP="00EA437F">
      <w:r>
        <w:separator/>
      </w:r>
    </w:p>
  </w:footnote>
  <w:footnote w:type="continuationSeparator" w:id="0">
    <w:p w:rsidR="00EA437F" w:rsidRDefault="00EA437F" w:rsidP="00EA4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F2E4C"/>
    <w:multiLevelType w:val="hybridMultilevel"/>
    <w:tmpl w:val="9E6E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D8"/>
    <w:rsid w:val="00041FCA"/>
    <w:rsid w:val="00CA2DD8"/>
    <w:rsid w:val="00EA437F"/>
    <w:rsid w:val="00E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FBF1"/>
  <w15:chartTrackingRefBased/>
  <w15:docId w15:val="{23824ACD-F980-4A47-9BF5-B9F5E9F3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DD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2DD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A2DD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A4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37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A4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37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8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ga.research.ucla.edu/wp-content/uploads/UCLA-MCA-commitment-form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cga.research.ucla.edu/wp-content/uploads/subrecipient-vs-contractor-checklist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cga.research.ucla.edu/wp-content/uploads/subrecipient-commitment-form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cga.research.ucla.edu/wp-content/uploads/letter-of-int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dpclearinghouse.org/organiza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392</Words>
  <Characters>2236</Characters>
  <Application>Microsoft Office Word</Application>
  <DocSecurity>0</DocSecurity>
  <Lines>18</Lines>
  <Paragraphs>5</Paragraphs>
  <ScaleCrop>false</ScaleCrop>
  <Company>UCLA Health Sciences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Laura W.</dc:creator>
  <cp:keywords/>
  <dc:description/>
  <cp:lastModifiedBy>Sheehan, Laura W.</cp:lastModifiedBy>
  <cp:revision>2</cp:revision>
  <dcterms:created xsi:type="dcterms:W3CDTF">2022-03-03T01:28:00Z</dcterms:created>
  <dcterms:modified xsi:type="dcterms:W3CDTF">2022-03-03T01:38:00Z</dcterms:modified>
</cp:coreProperties>
</file>