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49D2" w14:textId="4B58CD24" w:rsidR="00EE74B8" w:rsidRPr="00AB7367" w:rsidRDefault="00E86B82" w:rsidP="00EE74B8">
      <w:pPr>
        <w:pStyle w:val="Heading1"/>
        <w:suppressLineNumbers/>
        <w:spacing w:before="0" w:after="0"/>
        <w:rPr>
          <w:rFonts w:cs="Arial"/>
          <w:bCs/>
          <w:sz w:val="28"/>
          <w:szCs w:val="28"/>
        </w:rPr>
      </w:pPr>
      <w:r w:rsidRPr="00AB7367">
        <w:rPr>
          <w:rFonts w:cs="Arial"/>
          <w:sz w:val="28"/>
          <w:szCs w:val="28"/>
        </w:rPr>
        <w:t>CLARIFICATIONS</w:t>
      </w:r>
      <w:r w:rsidR="00EE74B8" w:rsidRPr="00AB7367">
        <w:rPr>
          <w:rFonts w:cs="Arial"/>
          <w:sz w:val="28"/>
          <w:szCs w:val="28"/>
        </w:rPr>
        <w:t xml:space="preserve"> - </w:t>
      </w:r>
      <w:r w:rsidR="000B4EAB" w:rsidRPr="00AB7367">
        <w:rPr>
          <w:rFonts w:cs="Arial"/>
          <w:bCs/>
          <w:sz w:val="28"/>
          <w:szCs w:val="28"/>
        </w:rPr>
        <w:t>RF</w:t>
      </w:r>
      <w:r w:rsidR="0055752C" w:rsidRPr="00AB7367">
        <w:rPr>
          <w:rFonts w:cs="Arial"/>
          <w:bCs/>
          <w:sz w:val="28"/>
          <w:szCs w:val="28"/>
        </w:rPr>
        <w:t>P</w:t>
      </w:r>
      <w:r w:rsidR="000B4EAB" w:rsidRPr="00AB7367">
        <w:rPr>
          <w:rFonts w:cs="Arial"/>
          <w:bCs/>
          <w:sz w:val="28"/>
          <w:szCs w:val="28"/>
        </w:rPr>
        <w:t xml:space="preserve"> #</w:t>
      </w:r>
      <w:r w:rsidR="00C81C28" w:rsidRPr="00AB7367">
        <w:rPr>
          <w:rFonts w:cs="Arial"/>
          <w:bCs/>
          <w:sz w:val="28"/>
          <w:szCs w:val="28"/>
        </w:rPr>
        <w:t>711</w:t>
      </w:r>
      <w:r w:rsidR="00AB7367">
        <w:rPr>
          <w:rFonts w:cs="Arial"/>
          <w:bCs/>
          <w:sz w:val="28"/>
          <w:szCs w:val="28"/>
        </w:rPr>
        <w:t>1</w:t>
      </w:r>
    </w:p>
    <w:p w14:paraId="28AE58C0" w14:textId="2192FCFD" w:rsidR="00AB7367" w:rsidRPr="00AB7367" w:rsidRDefault="00AB7367" w:rsidP="00AB7367">
      <w:pPr>
        <w:tabs>
          <w:tab w:val="left" w:pos="720"/>
          <w:tab w:val="left" w:pos="1440"/>
        </w:tabs>
        <w:jc w:val="center"/>
        <w:rPr>
          <w:rFonts w:ascii="Arial" w:hAnsi="Arial" w:cs="Arial"/>
          <w:b/>
          <w:sz w:val="28"/>
          <w:szCs w:val="28"/>
        </w:rPr>
      </w:pPr>
      <w:r w:rsidRPr="00AB7367">
        <w:rPr>
          <w:rFonts w:ascii="Arial" w:hAnsi="Arial" w:cs="Arial"/>
          <w:b/>
          <w:sz w:val="28"/>
          <w:szCs w:val="28"/>
        </w:rPr>
        <w:t>Surgical Robot – Cranial (Neurosurgery)</w:t>
      </w:r>
    </w:p>
    <w:p w14:paraId="4CD19F5C" w14:textId="2BB02619" w:rsidR="00D274D0" w:rsidRDefault="00D274D0" w:rsidP="003928B1">
      <w:pPr>
        <w:jc w:val="center"/>
        <w:rPr>
          <w:rFonts w:ascii="Arial" w:hAnsi="Arial" w:cs="Arial"/>
          <w:b/>
          <w:bCs/>
          <w:sz w:val="22"/>
          <w:szCs w:val="22"/>
        </w:rPr>
      </w:pPr>
    </w:p>
    <w:p w14:paraId="7EC657E9" w14:textId="77777777" w:rsidR="00AD058F" w:rsidRPr="00FE5D53" w:rsidRDefault="00AD058F" w:rsidP="00D274D0">
      <w:pPr>
        <w:rPr>
          <w:rFonts w:ascii="Arial" w:hAnsi="Arial" w:cs="Arial"/>
          <w:b/>
          <w:sz w:val="22"/>
          <w:szCs w:val="22"/>
        </w:rPr>
      </w:pPr>
    </w:p>
    <w:p w14:paraId="7ADDD020" w14:textId="6A62AFFD" w:rsidR="00AD058F" w:rsidRPr="002018C6" w:rsidRDefault="00E16967" w:rsidP="002018C6">
      <w:pPr>
        <w:pStyle w:val="ListParagraph"/>
        <w:numPr>
          <w:ilvl w:val="0"/>
          <w:numId w:val="39"/>
        </w:numPr>
        <w:rPr>
          <w:rFonts w:cs="Arial"/>
          <w:szCs w:val="22"/>
        </w:rPr>
      </w:pPr>
      <w:r w:rsidRPr="002018C6">
        <w:rPr>
          <w:rFonts w:cs="Arial"/>
          <w:b/>
          <w:szCs w:val="22"/>
        </w:rPr>
        <w:t xml:space="preserve">Vendor Question:  </w:t>
      </w:r>
      <w:r w:rsidR="0005155D" w:rsidRPr="002018C6">
        <w:rPr>
          <w:rFonts w:cs="Arial"/>
          <w:szCs w:val="22"/>
        </w:rPr>
        <w:t>Introduction RFP 7111 Surgical Robot – Cranial.  We will plan on using the existing Master T&amp;Cs and create an amendment specific to [our offering].  Please confirm this is acceptable.</w:t>
      </w:r>
    </w:p>
    <w:p w14:paraId="48B33110" w14:textId="33757A26" w:rsidR="00AD058F" w:rsidRPr="00C11F8F" w:rsidRDefault="00AD058F" w:rsidP="002018C6">
      <w:pPr>
        <w:ind w:left="360"/>
        <w:rPr>
          <w:rFonts w:ascii="Arial" w:hAnsi="Arial" w:cs="Arial"/>
          <w:bCs/>
          <w:i/>
          <w:color w:val="FF0000"/>
          <w:sz w:val="22"/>
          <w:szCs w:val="22"/>
        </w:rPr>
      </w:pPr>
      <w:r w:rsidRPr="00FE5D53">
        <w:rPr>
          <w:rFonts w:ascii="Arial" w:hAnsi="Arial" w:cs="Arial"/>
          <w:b/>
          <w:bCs/>
          <w:i/>
          <w:color w:val="FF0000"/>
          <w:sz w:val="22"/>
          <w:szCs w:val="22"/>
        </w:rPr>
        <w:t xml:space="preserve">UCLA HEALTH RESPONSE: </w:t>
      </w:r>
      <w:r w:rsidR="00C11F8F" w:rsidRPr="00C11F8F">
        <w:rPr>
          <w:rFonts w:ascii="Arial" w:hAnsi="Arial" w:cs="Arial"/>
          <w:bCs/>
          <w:i/>
          <w:color w:val="FF0000"/>
          <w:sz w:val="22"/>
          <w:szCs w:val="22"/>
        </w:rPr>
        <w:t>Your Company may propose this.</w:t>
      </w:r>
      <w:r w:rsidR="00C11F8F">
        <w:rPr>
          <w:rFonts w:ascii="Arial" w:hAnsi="Arial" w:cs="Arial"/>
          <w:bCs/>
          <w:i/>
          <w:color w:val="FF0000"/>
          <w:sz w:val="22"/>
          <w:szCs w:val="22"/>
        </w:rPr>
        <w:t xml:space="preserve"> T</w:t>
      </w:r>
      <w:r w:rsidR="002018C6">
        <w:rPr>
          <w:rFonts w:ascii="Arial" w:hAnsi="Arial" w:cs="Arial"/>
          <w:bCs/>
          <w:i/>
          <w:color w:val="FF0000"/>
          <w:sz w:val="22"/>
          <w:szCs w:val="22"/>
        </w:rPr>
        <w:t>he selected bidder will be expected to work with UCLA Health contracts administrators/analysts to arrive at mutually acceptable agreement</w:t>
      </w:r>
      <w:r w:rsidR="00FF1374">
        <w:rPr>
          <w:rFonts w:ascii="Arial" w:hAnsi="Arial" w:cs="Arial"/>
          <w:bCs/>
          <w:i/>
          <w:color w:val="FF0000"/>
          <w:sz w:val="22"/>
          <w:szCs w:val="22"/>
        </w:rPr>
        <w:t xml:space="preserve"> or addendum</w:t>
      </w:r>
      <w:r w:rsidR="002018C6">
        <w:rPr>
          <w:rFonts w:ascii="Arial" w:hAnsi="Arial" w:cs="Arial"/>
          <w:bCs/>
          <w:i/>
          <w:color w:val="FF0000"/>
          <w:sz w:val="22"/>
          <w:szCs w:val="22"/>
        </w:rPr>
        <w:t xml:space="preserve"> language that conforms to </w:t>
      </w:r>
      <w:r w:rsidR="00FF1374">
        <w:rPr>
          <w:rFonts w:ascii="Arial" w:hAnsi="Arial" w:cs="Arial"/>
          <w:bCs/>
          <w:i/>
          <w:color w:val="FF0000"/>
          <w:sz w:val="22"/>
          <w:szCs w:val="22"/>
        </w:rPr>
        <w:t xml:space="preserve">the technology being purchased and </w:t>
      </w:r>
      <w:r w:rsidR="002018C6">
        <w:rPr>
          <w:rFonts w:ascii="Arial" w:hAnsi="Arial" w:cs="Arial"/>
          <w:bCs/>
          <w:i/>
          <w:color w:val="FF0000"/>
          <w:sz w:val="22"/>
          <w:szCs w:val="22"/>
        </w:rPr>
        <w:t xml:space="preserve">current contracting guidelines from the University of California Office of the President. </w:t>
      </w:r>
      <w:r w:rsidR="00FF1374">
        <w:rPr>
          <w:rFonts w:ascii="Arial" w:hAnsi="Arial" w:cs="Arial"/>
          <w:bCs/>
          <w:i/>
          <w:color w:val="FF0000"/>
          <w:sz w:val="22"/>
          <w:szCs w:val="22"/>
        </w:rPr>
        <w:t xml:space="preserve"> </w:t>
      </w:r>
      <w:r w:rsidR="002018C6">
        <w:rPr>
          <w:rFonts w:ascii="Arial" w:hAnsi="Arial" w:cs="Arial"/>
          <w:bCs/>
          <w:i/>
          <w:color w:val="FF0000"/>
          <w:sz w:val="22"/>
          <w:szCs w:val="22"/>
        </w:rPr>
        <w:t xml:space="preserve">Previous agreements with UCLA Health or other UC Health entities often speed the process. </w:t>
      </w:r>
    </w:p>
    <w:p w14:paraId="24B4FDC2" w14:textId="77777777" w:rsidR="000B4EAB" w:rsidRPr="00FE5D53" w:rsidRDefault="000B4EAB" w:rsidP="000B4EAB">
      <w:pPr>
        <w:jc w:val="center"/>
        <w:rPr>
          <w:rFonts w:ascii="Arial" w:hAnsi="Arial" w:cs="Arial"/>
          <w:b/>
          <w:sz w:val="22"/>
          <w:szCs w:val="22"/>
        </w:rPr>
      </w:pPr>
    </w:p>
    <w:p w14:paraId="299B29D0" w14:textId="1B93FB75" w:rsidR="00AB7367" w:rsidRPr="002018C6" w:rsidRDefault="00AB7367" w:rsidP="002018C6">
      <w:pPr>
        <w:pStyle w:val="ListParagraph"/>
        <w:numPr>
          <w:ilvl w:val="0"/>
          <w:numId w:val="39"/>
        </w:numPr>
        <w:rPr>
          <w:rFonts w:cs="Arial"/>
          <w:szCs w:val="22"/>
        </w:rPr>
      </w:pPr>
      <w:r w:rsidRPr="002018C6">
        <w:rPr>
          <w:rFonts w:cs="Arial"/>
          <w:b/>
          <w:szCs w:val="22"/>
        </w:rPr>
        <w:t xml:space="preserve">Vendor Question:  </w:t>
      </w:r>
      <w:r w:rsidR="0005155D" w:rsidRPr="002018C6">
        <w:rPr>
          <w:rFonts w:cs="Arial"/>
          <w:szCs w:val="22"/>
        </w:rPr>
        <w:t>Introduction RFP 7111 Surgical Robot –</w:t>
      </w:r>
      <w:r w:rsidR="00A67317" w:rsidRPr="002018C6">
        <w:rPr>
          <w:rFonts w:cs="Arial"/>
          <w:szCs w:val="22"/>
        </w:rPr>
        <w:t xml:space="preserve"> Cranial. With respect to the </w:t>
      </w:r>
      <w:r w:rsidR="00E2386B" w:rsidRPr="002018C6">
        <w:rPr>
          <w:rFonts w:cs="Arial"/>
          <w:szCs w:val="22"/>
        </w:rPr>
        <w:t>Cranial R</w:t>
      </w:r>
      <w:r w:rsidR="00A67317" w:rsidRPr="002018C6">
        <w:rPr>
          <w:rFonts w:cs="Arial"/>
          <w:szCs w:val="22"/>
        </w:rPr>
        <w:t>equirement</w:t>
      </w:r>
      <w:r w:rsidR="00E2386B" w:rsidRPr="002018C6">
        <w:rPr>
          <w:rFonts w:cs="Arial"/>
          <w:szCs w:val="22"/>
        </w:rPr>
        <w:t>s</w:t>
      </w:r>
      <w:r w:rsidR="00FE6FC9" w:rsidRPr="002018C6">
        <w:rPr>
          <w:rFonts w:cs="Arial"/>
          <w:szCs w:val="22"/>
        </w:rPr>
        <w:t xml:space="preserve"> listed on Page 2</w:t>
      </w:r>
      <w:r w:rsidR="00A67317" w:rsidRPr="002018C6">
        <w:rPr>
          <w:rFonts w:cs="Arial"/>
          <w:szCs w:val="22"/>
        </w:rPr>
        <w:t>, “Efficient frame and frameless stereotactic registration of the head”, how do you define frame vs. frameless registration? Are they looking for localizer-based registration?</w:t>
      </w:r>
    </w:p>
    <w:p w14:paraId="7AA807C9" w14:textId="1F2F846F" w:rsidR="00B2056F" w:rsidRPr="00727C48" w:rsidRDefault="00AB7367" w:rsidP="00B2056F">
      <w:pPr>
        <w:ind w:left="360"/>
        <w:rPr>
          <w:rFonts w:ascii="Arial" w:hAnsi="Arial" w:cs="Arial"/>
          <w:sz w:val="22"/>
          <w:szCs w:val="22"/>
        </w:rPr>
      </w:pPr>
      <w:r w:rsidRPr="00FE5D53">
        <w:rPr>
          <w:rFonts w:ascii="Arial" w:hAnsi="Arial" w:cs="Arial"/>
          <w:b/>
          <w:bCs/>
          <w:i/>
          <w:color w:val="FF0000"/>
          <w:sz w:val="22"/>
          <w:szCs w:val="22"/>
        </w:rPr>
        <w:t>UCLA HEALTH RESPONSE</w:t>
      </w:r>
      <w:r w:rsidRPr="00B2056F">
        <w:rPr>
          <w:rFonts w:ascii="Arial" w:hAnsi="Arial" w:cs="Arial"/>
          <w:b/>
          <w:bCs/>
          <w:i/>
          <w:color w:val="FF0000"/>
          <w:sz w:val="22"/>
          <w:szCs w:val="22"/>
        </w:rPr>
        <w:t xml:space="preserve">: </w:t>
      </w:r>
      <w:r w:rsidR="00B2056F" w:rsidRPr="00727C48">
        <w:rPr>
          <w:rFonts w:ascii="Arial" w:hAnsi="Arial" w:cs="Arial"/>
          <w:i/>
          <w:color w:val="FF0000"/>
          <w:sz w:val="22"/>
          <w:szCs w:val="22"/>
        </w:rPr>
        <w:t>Frameless - Rigid cranial fixation without using a Leksell frame.  Frame based - Rigid cranial fixation through a Leksell frame</w:t>
      </w:r>
      <w:r w:rsidR="00B2056F" w:rsidRPr="00727C48">
        <w:rPr>
          <w:rFonts w:ascii="Arial" w:hAnsi="Arial" w:cs="Arial"/>
          <w:sz w:val="22"/>
          <w:szCs w:val="22"/>
        </w:rPr>
        <w:t>.</w:t>
      </w:r>
    </w:p>
    <w:p w14:paraId="49215753" w14:textId="64D32577" w:rsidR="00AB7367" w:rsidRDefault="00AB7367" w:rsidP="006B0051">
      <w:pPr>
        <w:pStyle w:val="ListParagraph"/>
        <w:ind w:left="0"/>
        <w:rPr>
          <w:rFonts w:cs="Arial"/>
          <w:color w:val="00B050"/>
          <w:szCs w:val="22"/>
        </w:rPr>
      </w:pPr>
    </w:p>
    <w:p w14:paraId="43F6C8E1" w14:textId="747B55EB" w:rsidR="00AB7367" w:rsidRPr="002018C6" w:rsidRDefault="00AB7367" w:rsidP="002018C6">
      <w:pPr>
        <w:pStyle w:val="ListParagraph"/>
        <w:numPr>
          <w:ilvl w:val="0"/>
          <w:numId w:val="39"/>
        </w:numPr>
        <w:rPr>
          <w:rFonts w:cs="Arial"/>
          <w:szCs w:val="22"/>
        </w:rPr>
      </w:pPr>
      <w:r w:rsidRPr="002018C6">
        <w:rPr>
          <w:rFonts w:cs="Arial"/>
          <w:b/>
          <w:szCs w:val="22"/>
        </w:rPr>
        <w:t xml:space="preserve">Vendor Question:  </w:t>
      </w:r>
      <w:r w:rsidR="00A67317" w:rsidRPr="002018C6">
        <w:rPr>
          <w:rFonts w:cs="Arial"/>
          <w:szCs w:val="22"/>
        </w:rPr>
        <w:t xml:space="preserve">Introduction RFP 7111 Surgical Robot – Cranial. With respect to the </w:t>
      </w:r>
      <w:r w:rsidR="00E2386B" w:rsidRPr="002018C6">
        <w:rPr>
          <w:rFonts w:cs="Arial"/>
          <w:szCs w:val="22"/>
        </w:rPr>
        <w:t>Cranial Requirements</w:t>
      </w:r>
      <w:r w:rsidR="00FE6FC9" w:rsidRPr="002018C6">
        <w:rPr>
          <w:rFonts w:cs="Arial"/>
          <w:szCs w:val="22"/>
        </w:rPr>
        <w:t xml:space="preserve"> listed on Page 2</w:t>
      </w:r>
      <w:r w:rsidR="00E2386B" w:rsidRPr="002018C6">
        <w:rPr>
          <w:rFonts w:cs="Arial"/>
          <w:szCs w:val="22"/>
        </w:rPr>
        <w:t xml:space="preserve">, </w:t>
      </w:r>
      <w:r w:rsidR="00A67317" w:rsidRPr="002018C6">
        <w:rPr>
          <w:rFonts w:cs="Arial"/>
          <w:szCs w:val="22"/>
        </w:rPr>
        <w:t>“</w:t>
      </w:r>
      <w:r w:rsidR="00FE6FC9" w:rsidRPr="002018C6">
        <w:rPr>
          <w:rFonts w:cs="Arial"/>
          <w:szCs w:val="22"/>
        </w:rPr>
        <w:t>Custom attachments used for n</w:t>
      </w:r>
      <w:r w:rsidR="00A67317" w:rsidRPr="002018C6">
        <w:rPr>
          <w:rFonts w:cs="Arial"/>
          <w:szCs w:val="22"/>
        </w:rPr>
        <w:t>euroendoscopy”, what is the diameter of the neuro-endoscope they have at UCLA?</w:t>
      </w:r>
    </w:p>
    <w:p w14:paraId="6D853E5F" w14:textId="0731AF8D" w:rsidR="00AB7367" w:rsidRPr="00727C48" w:rsidRDefault="00AB7367" w:rsidP="00B2056F">
      <w:pPr>
        <w:ind w:left="360"/>
        <w:rPr>
          <w:rFonts w:ascii="Arial" w:hAnsi="Arial" w:cs="Arial"/>
          <w:b/>
          <w:bCs/>
          <w:i/>
          <w:color w:val="FF0000"/>
          <w:sz w:val="22"/>
          <w:szCs w:val="22"/>
        </w:rPr>
      </w:pPr>
      <w:r w:rsidRPr="00FE5D53">
        <w:rPr>
          <w:rFonts w:ascii="Arial" w:hAnsi="Arial" w:cs="Arial"/>
          <w:b/>
          <w:bCs/>
          <w:i/>
          <w:color w:val="FF0000"/>
          <w:sz w:val="22"/>
          <w:szCs w:val="22"/>
        </w:rPr>
        <w:t xml:space="preserve">UCLA HEALTH RESPONSE: </w:t>
      </w:r>
      <w:r w:rsidR="00B2056F" w:rsidRPr="00727C48">
        <w:rPr>
          <w:rFonts w:ascii="Arial" w:hAnsi="Arial" w:cs="Arial"/>
          <w:i/>
          <w:color w:val="FF0000"/>
          <w:sz w:val="22"/>
          <w:szCs w:val="22"/>
        </w:rPr>
        <w:t>We have several.   We use a Medtronic channel scope in infants, but we would never be using the robot for that.  On the adult side, there is an Oi rigid and flexible scope, they are just under 7 mm in diameter.</w:t>
      </w:r>
    </w:p>
    <w:p w14:paraId="44E9E797" w14:textId="77777777" w:rsidR="00FE6FC9" w:rsidRDefault="00FE6FC9" w:rsidP="00FE6FC9">
      <w:pPr>
        <w:rPr>
          <w:rFonts w:ascii="Arial" w:hAnsi="Arial" w:cs="Arial"/>
          <w:b/>
          <w:sz w:val="22"/>
          <w:szCs w:val="22"/>
        </w:rPr>
      </w:pPr>
    </w:p>
    <w:p w14:paraId="3D41ACC0" w14:textId="0732DA35" w:rsidR="00FE6FC9" w:rsidRPr="002018C6" w:rsidRDefault="00FE6FC9" w:rsidP="002018C6">
      <w:pPr>
        <w:pStyle w:val="ListParagraph"/>
        <w:numPr>
          <w:ilvl w:val="0"/>
          <w:numId w:val="39"/>
        </w:numPr>
        <w:rPr>
          <w:rFonts w:cs="Arial"/>
          <w:szCs w:val="22"/>
        </w:rPr>
      </w:pPr>
      <w:r w:rsidRPr="002018C6">
        <w:rPr>
          <w:rFonts w:cs="Arial"/>
          <w:b/>
          <w:szCs w:val="22"/>
        </w:rPr>
        <w:t xml:space="preserve">Vendor Question:  </w:t>
      </w:r>
      <w:r w:rsidRPr="002018C6">
        <w:rPr>
          <w:rFonts w:cs="Arial"/>
          <w:szCs w:val="22"/>
        </w:rPr>
        <w:t>Introduction RFP 7111 Surgical Robot – Cranial.</w:t>
      </w:r>
      <w:r w:rsidRPr="002018C6">
        <w:rPr>
          <w:rFonts w:cs="Arial"/>
          <w:b/>
          <w:szCs w:val="22"/>
        </w:rPr>
        <w:t xml:space="preserve"> </w:t>
      </w:r>
      <w:r w:rsidRPr="002018C6">
        <w:rPr>
          <w:rFonts w:cs="Arial"/>
          <w:szCs w:val="22"/>
        </w:rPr>
        <w:t>With respect to the “Administrative Requirements” listed on Page 3, “The University of California maintains a publicly available website, where all official RFP documents, updates, modifications and questions and answers are posted and available on a 24-hour-a-day basis”, How should we address information that is confidential and thus cannot be provided to UCLA and/or is prohibited from being made publicly available?</w:t>
      </w:r>
    </w:p>
    <w:p w14:paraId="1F00DB4A" w14:textId="29B459C9" w:rsidR="00FA462D" w:rsidRPr="00BF55A3" w:rsidRDefault="00FE6FC9" w:rsidP="00FA462D">
      <w:pPr>
        <w:ind w:left="360"/>
        <w:jc w:val="both"/>
        <w:rPr>
          <w:rFonts w:ascii="Arial" w:eastAsia="Arial Unicode MS" w:hAnsi="Arial" w:cs="Arial"/>
          <w:i/>
          <w:color w:val="FF0000"/>
          <w:sz w:val="22"/>
          <w:szCs w:val="22"/>
        </w:rPr>
      </w:pPr>
      <w:r w:rsidRPr="00BF55A3">
        <w:rPr>
          <w:rFonts w:ascii="Arial" w:hAnsi="Arial" w:cs="Arial"/>
          <w:b/>
          <w:bCs/>
          <w:i/>
          <w:color w:val="FF0000"/>
          <w:sz w:val="22"/>
          <w:szCs w:val="22"/>
        </w:rPr>
        <w:t xml:space="preserve">UCLA HEALTH RESPONSE: </w:t>
      </w:r>
      <w:r w:rsidR="00FA462D" w:rsidRPr="00BF55A3">
        <w:rPr>
          <w:rFonts w:ascii="Arial" w:hAnsi="Arial" w:cs="Arial"/>
          <w:bCs/>
          <w:i/>
          <w:color w:val="FF0000"/>
          <w:sz w:val="22"/>
          <w:szCs w:val="22"/>
        </w:rPr>
        <w:t xml:space="preserve"> Please refer to page 10, section J of the </w:t>
      </w:r>
      <w:r w:rsidR="00BF55A3" w:rsidRPr="00BF55A3">
        <w:rPr>
          <w:rFonts w:ascii="Arial" w:hAnsi="Arial" w:cs="Arial"/>
          <w:bCs/>
          <w:i/>
          <w:color w:val="FF0000"/>
          <w:sz w:val="22"/>
          <w:szCs w:val="22"/>
        </w:rPr>
        <w:t>RFP</w:t>
      </w:r>
      <w:r w:rsidR="00FA462D" w:rsidRPr="00BF55A3">
        <w:rPr>
          <w:rFonts w:ascii="Arial" w:hAnsi="Arial" w:cs="Arial"/>
          <w:bCs/>
          <w:i/>
          <w:color w:val="FF0000"/>
          <w:sz w:val="22"/>
          <w:szCs w:val="22"/>
        </w:rPr>
        <w:t xml:space="preserve"> Introduction.  It states: “</w:t>
      </w:r>
      <w:r w:rsidR="00FA462D" w:rsidRPr="00BF55A3">
        <w:rPr>
          <w:rFonts w:ascii="Arial" w:eastAsia="Arial Unicode MS" w:hAnsi="Arial" w:cs="Arial"/>
          <w:i/>
          <w:color w:val="FF0000"/>
          <w:sz w:val="22"/>
          <w:szCs w:val="22"/>
        </w:rPr>
        <w:t>If the response contains any trade secrets that should not be disclosed to the public or used by University for any purpose other than evaluation of your approach, the top of each sheet of such information must be marked "CONFIDENTIAL INFORMATION".  All information submitted as part of the bid must be open to public inspection (except items marked as trade secrets and considered trade secrets under the California Public Records Act) after the award has been made.”</w:t>
      </w:r>
    </w:p>
    <w:p w14:paraId="1B8D0B7B" w14:textId="77777777" w:rsidR="00FE6FC9" w:rsidRPr="00FA462D" w:rsidRDefault="00FE6FC9" w:rsidP="002018C6">
      <w:pPr>
        <w:ind w:left="360"/>
        <w:rPr>
          <w:rFonts w:ascii="Arial" w:hAnsi="Arial" w:cs="Arial"/>
          <w:bCs/>
          <w:i/>
          <w:color w:val="FF0000"/>
          <w:sz w:val="22"/>
          <w:szCs w:val="22"/>
        </w:rPr>
      </w:pPr>
    </w:p>
    <w:p w14:paraId="5B45FA4B" w14:textId="68FF048C" w:rsidR="00C128F6" w:rsidRPr="002018C6" w:rsidRDefault="00AB7367" w:rsidP="002018C6">
      <w:pPr>
        <w:pStyle w:val="ListParagraph"/>
        <w:numPr>
          <w:ilvl w:val="0"/>
          <w:numId w:val="39"/>
        </w:numPr>
        <w:rPr>
          <w:rFonts w:cs="Arial"/>
          <w:szCs w:val="22"/>
        </w:rPr>
      </w:pPr>
      <w:r w:rsidRPr="002018C6">
        <w:rPr>
          <w:rFonts w:cs="Arial"/>
          <w:b/>
          <w:szCs w:val="22"/>
        </w:rPr>
        <w:t xml:space="preserve">Vendor Question: </w:t>
      </w:r>
      <w:r w:rsidR="00A67317" w:rsidRPr="002018C6">
        <w:rPr>
          <w:rFonts w:cs="Arial"/>
          <w:szCs w:val="22"/>
        </w:rPr>
        <w:t>Introduction RFP 7111 Surgical Robot – Cranial.</w:t>
      </w:r>
      <w:r w:rsidRPr="002018C6">
        <w:rPr>
          <w:rFonts w:cs="Arial"/>
          <w:b/>
          <w:szCs w:val="22"/>
        </w:rPr>
        <w:t xml:space="preserve"> </w:t>
      </w:r>
      <w:r w:rsidR="00C128F6" w:rsidRPr="002018C6">
        <w:rPr>
          <w:rFonts w:cs="Arial"/>
          <w:szCs w:val="22"/>
        </w:rPr>
        <w:t xml:space="preserve">With respect to the “Qualification Standards” listed on Page 5, “The Bidder must provide an electronic copy of its standard software license agreement (or end-user license agreement) with its RFP response. This agreement must be clearly identified as “Bidder Software Agreement.”, </w:t>
      </w:r>
      <w:r w:rsidR="00FA462D">
        <w:rPr>
          <w:rFonts w:cs="Arial"/>
          <w:szCs w:val="22"/>
        </w:rPr>
        <w:t>[Our Company]</w:t>
      </w:r>
      <w:r w:rsidR="00C128F6" w:rsidRPr="002018C6">
        <w:rPr>
          <w:rFonts w:cs="Arial"/>
          <w:szCs w:val="22"/>
        </w:rPr>
        <w:t xml:space="preserve"> does not provide a software license agreement as the language is incorporated into our standard contract.  How should we answer this requirement?</w:t>
      </w:r>
    </w:p>
    <w:p w14:paraId="7DDA2198" w14:textId="3AAA9877" w:rsidR="00AB7367" w:rsidRPr="00C11F8F" w:rsidRDefault="00AB7367" w:rsidP="002018C6">
      <w:pPr>
        <w:ind w:left="360"/>
        <w:rPr>
          <w:rFonts w:ascii="Arial" w:hAnsi="Arial" w:cs="Arial"/>
          <w:bCs/>
          <w:sz w:val="22"/>
          <w:szCs w:val="22"/>
        </w:rPr>
      </w:pPr>
      <w:r w:rsidRPr="00FE5D53">
        <w:rPr>
          <w:rFonts w:ascii="Arial" w:hAnsi="Arial" w:cs="Arial"/>
          <w:b/>
          <w:bCs/>
          <w:i/>
          <w:color w:val="FF0000"/>
          <w:sz w:val="22"/>
          <w:szCs w:val="22"/>
        </w:rPr>
        <w:t xml:space="preserve">UCLA HEALTH RESPONSE: </w:t>
      </w:r>
      <w:r w:rsidR="00C11F8F">
        <w:rPr>
          <w:rFonts w:ascii="Arial" w:hAnsi="Arial" w:cs="Arial"/>
          <w:bCs/>
          <w:i/>
          <w:color w:val="FF0000"/>
          <w:sz w:val="22"/>
          <w:szCs w:val="22"/>
        </w:rPr>
        <w:t>Please provide the agreement(s) and/or versions that include complete terms and conditions related to any software proposed, whether that be master agreements, software license agreements, end-user license agreements, etc.</w:t>
      </w:r>
    </w:p>
    <w:p w14:paraId="3F96C1B7" w14:textId="4DF53875" w:rsidR="00AB7367" w:rsidRDefault="00AB7367" w:rsidP="006B0051">
      <w:pPr>
        <w:pStyle w:val="ListParagraph"/>
        <w:ind w:left="0"/>
        <w:rPr>
          <w:rFonts w:cs="Arial"/>
          <w:color w:val="00B050"/>
          <w:szCs w:val="22"/>
        </w:rPr>
      </w:pPr>
    </w:p>
    <w:p w14:paraId="24C141FD" w14:textId="716F3858" w:rsidR="00AB7367" w:rsidRPr="002018C6" w:rsidRDefault="00842B65" w:rsidP="002018C6">
      <w:pPr>
        <w:pStyle w:val="ListParagraph"/>
        <w:numPr>
          <w:ilvl w:val="0"/>
          <w:numId w:val="39"/>
        </w:numPr>
        <w:rPr>
          <w:rFonts w:cs="Arial"/>
          <w:szCs w:val="22"/>
        </w:rPr>
      </w:pPr>
      <w:r w:rsidRPr="002018C6">
        <w:rPr>
          <w:rFonts w:cs="Arial"/>
          <w:b/>
          <w:szCs w:val="22"/>
        </w:rPr>
        <w:lastRenderedPageBreak/>
        <w:t xml:space="preserve">Vendor Question:  </w:t>
      </w:r>
      <w:r w:rsidRPr="002018C6">
        <w:rPr>
          <w:rFonts w:cs="Arial"/>
          <w:szCs w:val="22"/>
        </w:rPr>
        <w:t>Introduction RFP 7111 Surgical Robot – Cranial.  With respect to the UCLA Health Evaluation/Proof of Co</w:t>
      </w:r>
      <w:r w:rsidR="00E2386B" w:rsidRPr="002018C6">
        <w:rPr>
          <w:rFonts w:cs="Arial"/>
          <w:szCs w:val="22"/>
        </w:rPr>
        <w:t xml:space="preserve">ncept Agreement, </w:t>
      </w:r>
      <w:r w:rsidR="00C11F8F" w:rsidRPr="002018C6">
        <w:rPr>
          <w:rFonts w:cs="Arial"/>
          <w:szCs w:val="22"/>
        </w:rPr>
        <w:t>[our company]</w:t>
      </w:r>
      <w:r w:rsidRPr="002018C6">
        <w:rPr>
          <w:rFonts w:cs="Arial"/>
          <w:szCs w:val="22"/>
        </w:rPr>
        <w:t xml:space="preserve"> not offer its system on a trial basis. How should we address this agreement in our response as its N/A?</w:t>
      </w:r>
    </w:p>
    <w:p w14:paraId="250D42B4" w14:textId="40FEA403" w:rsidR="00AB7367" w:rsidRPr="00C11F8F" w:rsidRDefault="00AB7367" w:rsidP="002018C6">
      <w:pPr>
        <w:ind w:left="360"/>
        <w:rPr>
          <w:rFonts w:ascii="Arial" w:hAnsi="Arial" w:cs="Arial"/>
          <w:bCs/>
          <w:i/>
          <w:color w:val="FF0000"/>
          <w:sz w:val="22"/>
          <w:szCs w:val="22"/>
        </w:rPr>
      </w:pPr>
      <w:r w:rsidRPr="00FE5D53">
        <w:rPr>
          <w:rFonts w:ascii="Arial" w:hAnsi="Arial" w:cs="Arial"/>
          <w:b/>
          <w:bCs/>
          <w:i/>
          <w:color w:val="FF0000"/>
          <w:sz w:val="22"/>
          <w:szCs w:val="22"/>
        </w:rPr>
        <w:t xml:space="preserve">UCLA HEALTH RESPONSE: </w:t>
      </w:r>
      <w:r w:rsidR="00C11F8F">
        <w:rPr>
          <w:rFonts w:ascii="Arial" w:hAnsi="Arial" w:cs="Arial"/>
          <w:bCs/>
          <w:i/>
          <w:color w:val="FF0000"/>
          <w:sz w:val="22"/>
          <w:szCs w:val="22"/>
        </w:rPr>
        <w:t xml:space="preserve">The </w:t>
      </w:r>
      <w:r w:rsidR="003F6336">
        <w:rPr>
          <w:rFonts w:ascii="Arial" w:hAnsi="Arial" w:cs="Arial"/>
          <w:bCs/>
          <w:i/>
          <w:color w:val="FF0000"/>
          <w:sz w:val="22"/>
          <w:szCs w:val="22"/>
        </w:rPr>
        <w:t xml:space="preserve">UCLA Health </w:t>
      </w:r>
      <w:r w:rsidR="00C11F8F">
        <w:rPr>
          <w:rFonts w:ascii="Arial" w:hAnsi="Arial" w:cs="Arial"/>
          <w:bCs/>
          <w:i/>
          <w:color w:val="FF0000"/>
          <w:sz w:val="22"/>
          <w:szCs w:val="22"/>
        </w:rPr>
        <w:t xml:space="preserve">clinical stakeholders have directed that a trial will be an important part of the bid evaluation.  If no trials are available, bidders should </w:t>
      </w:r>
      <w:r w:rsidR="00215AAD">
        <w:rPr>
          <w:rFonts w:ascii="Arial" w:hAnsi="Arial" w:cs="Arial"/>
          <w:bCs/>
          <w:i/>
          <w:color w:val="FF0000"/>
          <w:sz w:val="22"/>
          <w:szCs w:val="22"/>
        </w:rPr>
        <w:t xml:space="preserve">understand that this would </w:t>
      </w:r>
      <w:r w:rsidR="003F6336">
        <w:rPr>
          <w:rFonts w:ascii="Arial" w:hAnsi="Arial" w:cs="Arial"/>
          <w:bCs/>
          <w:i/>
          <w:color w:val="FF0000"/>
          <w:sz w:val="22"/>
          <w:szCs w:val="22"/>
        </w:rPr>
        <w:t xml:space="preserve">negatively </w:t>
      </w:r>
      <w:r w:rsidR="00215AAD">
        <w:rPr>
          <w:rFonts w:ascii="Arial" w:hAnsi="Arial" w:cs="Arial"/>
          <w:bCs/>
          <w:i/>
          <w:color w:val="FF0000"/>
          <w:sz w:val="22"/>
          <w:szCs w:val="22"/>
        </w:rPr>
        <w:t>impact the proposal’s quality scoring.</w:t>
      </w:r>
    </w:p>
    <w:p w14:paraId="55A34CFE" w14:textId="79386AF7" w:rsidR="00E2386B" w:rsidRDefault="00E2386B" w:rsidP="00AB7367">
      <w:pPr>
        <w:rPr>
          <w:rFonts w:ascii="Arial" w:hAnsi="Arial" w:cs="Arial"/>
          <w:b/>
          <w:bCs/>
          <w:i/>
          <w:color w:val="FF0000"/>
          <w:sz w:val="22"/>
          <w:szCs w:val="22"/>
        </w:rPr>
      </w:pPr>
    </w:p>
    <w:p w14:paraId="2420E080" w14:textId="4C6E3832" w:rsidR="00A30E4D" w:rsidRPr="002018C6" w:rsidRDefault="00C128F6" w:rsidP="002018C6">
      <w:pPr>
        <w:pStyle w:val="ListParagraph"/>
        <w:numPr>
          <w:ilvl w:val="0"/>
          <w:numId w:val="39"/>
        </w:numPr>
        <w:rPr>
          <w:rFonts w:cs="Arial"/>
          <w:szCs w:val="22"/>
        </w:rPr>
      </w:pPr>
      <w:r w:rsidRPr="002018C6">
        <w:rPr>
          <w:rFonts w:cs="Arial"/>
          <w:b/>
          <w:szCs w:val="22"/>
        </w:rPr>
        <w:t xml:space="preserve">Vendor Question:  </w:t>
      </w:r>
      <w:r w:rsidR="00842B65" w:rsidRPr="002018C6">
        <w:rPr>
          <w:rFonts w:cs="Arial"/>
          <w:szCs w:val="22"/>
        </w:rPr>
        <w:t>In Tab 4 – Item A-2.0</w:t>
      </w:r>
      <w:r w:rsidR="00A60124" w:rsidRPr="002018C6">
        <w:rPr>
          <w:rFonts w:cs="Arial"/>
          <w:b/>
          <w:szCs w:val="22"/>
        </w:rPr>
        <w:t xml:space="preserve">:  </w:t>
      </w:r>
      <w:r w:rsidR="00842B65" w:rsidRPr="002018C6">
        <w:rPr>
          <w:rFonts w:cs="Arial"/>
          <w:szCs w:val="22"/>
        </w:rPr>
        <w:t xml:space="preserve">Provide bilateral trajectories with submillimetric accuracy:  To the best of our knowledge, there are no cleared cranial systems that are indicated for a mean accuracy of &lt;1.0 mm. </w:t>
      </w:r>
    </w:p>
    <w:p w14:paraId="654C0786" w14:textId="7FE55BA5" w:rsidR="00842B65" w:rsidRPr="00A30E4D" w:rsidRDefault="00A30E4D" w:rsidP="00A30E4D">
      <w:pPr>
        <w:pStyle w:val="ListParagraph"/>
        <w:numPr>
          <w:ilvl w:val="0"/>
          <w:numId w:val="35"/>
        </w:numPr>
        <w:rPr>
          <w:rFonts w:cs="Arial"/>
          <w:szCs w:val="22"/>
        </w:rPr>
      </w:pPr>
      <w:r w:rsidRPr="00A30E4D">
        <w:rPr>
          <w:rFonts w:cs="Arial"/>
          <w:szCs w:val="22"/>
        </w:rPr>
        <w:t xml:space="preserve">We can provide details </w:t>
      </w:r>
      <w:r w:rsidR="00842B65" w:rsidRPr="00A30E4D">
        <w:rPr>
          <w:rFonts w:cs="Arial"/>
          <w:szCs w:val="22"/>
        </w:rPr>
        <w:t xml:space="preserve">of our indicated system accuracy and a research study comparing </w:t>
      </w:r>
      <w:r w:rsidR="00215AAD">
        <w:rPr>
          <w:rFonts w:cs="Arial"/>
          <w:szCs w:val="22"/>
        </w:rPr>
        <w:t>[our system’s]</w:t>
      </w:r>
      <w:r w:rsidR="00842B65" w:rsidRPr="00A30E4D">
        <w:rPr>
          <w:rFonts w:cs="Arial"/>
          <w:szCs w:val="22"/>
        </w:rPr>
        <w:t xml:space="preserve"> placement accuracy to stereotactic frames. Is there any more information that you would like to see to address this requirement?</w:t>
      </w:r>
    </w:p>
    <w:p w14:paraId="61C00C60" w14:textId="6FB90B0D" w:rsidR="00DE097C" w:rsidRPr="00A10EBF" w:rsidRDefault="00C128F6" w:rsidP="00DE097C">
      <w:pPr>
        <w:rPr>
          <w:rFonts w:ascii="Arial" w:hAnsi="Arial" w:cs="Arial"/>
          <w:i/>
          <w:color w:val="FF0000"/>
          <w:sz w:val="22"/>
          <w:szCs w:val="22"/>
        </w:rPr>
      </w:pPr>
      <w:r w:rsidRPr="00727C48">
        <w:rPr>
          <w:rFonts w:ascii="Arial" w:hAnsi="Arial" w:cs="Arial"/>
          <w:b/>
          <w:bCs/>
          <w:i/>
          <w:color w:val="FF0000"/>
          <w:sz w:val="22"/>
          <w:szCs w:val="22"/>
        </w:rPr>
        <w:t xml:space="preserve">UCLA HEALTH RESPONSE: </w:t>
      </w:r>
      <w:r w:rsidR="00A10EBF">
        <w:rPr>
          <w:rFonts w:ascii="Arial" w:hAnsi="Arial" w:cs="Arial"/>
          <w:b/>
          <w:bCs/>
          <w:i/>
          <w:color w:val="FF0000"/>
          <w:sz w:val="22"/>
          <w:szCs w:val="22"/>
        </w:rPr>
        <w:t xml:space="preserve"> </w:t>
      </w:r>
      <w:r w:rsidR="00A10EBF" w:rsidRPr="00A10EBF">
        <w:rPr>
          <w:rFonts w:ascii="Arial" w:hAnsi="Arial" w:cs="Arial"/>
          <w:bCs/>
          <w:i/>
          <w:color w:val="FF0000"/>
          <w:sz w:val="22"/>
          <w:szCs w:val="22"/>
        </w:rPr>
        <w:t>What is desired is the h</w:t>
      </w:r>
      <w:r w:rsidR="00DE097C" w:rsidRPr="00A10EBF">
        <w:rPr>
          <w:rFonts w:ascii="Arial" w:hAnsi="Arial" w:cs="Arial"/>
          <w:bCs/>
          <w:i/>
          <w:color w:val="FF0000"/>
          <w:sz w:val="22"/>
          <w:szCs w:val="22"/>
        </w:rPr>
        <w:t>i</w:t>
      </w:r>
      <w:r w:rsidR="00DE097C" w:rsidRPr="00A10EBF">
        <w:rPr>
          <w:rFonts w:ascii="Arial" w:hAnsi="Arial" w:cs="Arial"/>
          <w:i/>
          <w:color w:val="FF0000"/>
          <w:sz w:val="22"/>
          <w:szCs w:val="22"/>
        </w:rPr>
        <w:t>ghest attainable accuracy/lowest mean error with published data showing accuracy for DBS and SEEG lead placements. Submillimeter scales should be integrated for coordinate based targeting.</w:t>
      </w:r>
    </w:p>
    <w:p w14:paraId="18ED9615" w14:textId="5722811D" w:rsidR="00C128F6" w:rsidRPr="00FE5D53" w:rsidRDefault="00C128F6" w:rsidP="00DE097C">
      <w:pPr>
        <w:ind w:left="360"/>
        <w:rPr>
          <w:rFonts w:ascii="Arial" w:hAnsi="Arial" w:cs="Arial"/>
          <w:bCs/>
          <w:sz w:val="22"/>
          <w:szCs w:val="22"/>
        </w:rPr>
      </w:pPr>
    </w:p>
    <w:p w14:paraId="45E501C8" w14:textId="55D1E143" w:rsidR="00C128F6" w:rsidRPr="002018C6" w:rsidRDefault="00C128F6" w:rsidP="00AB7367">
      <w:pPr>
        <w:rPr>
          <w:rFonts w:ascii="Arial" w:hAnsi="Arial" w:cs="Arial"/>
          <w:b/>
          <w:bCs/>
          <w:sz w:val="22"/>
          <w:szCs w:val="22"/>
        </w:rPr>
      </w:pPr>
    </w:p>
    <w:p w14:paraId="011DE3F3" w14:textId="77777777" w:rsidR="00DE78D6" w:rsidRPr="00A60124" w:rsidRDefault="00C128F6" w:rsidP="002018C6">
      <w:pPr>
        <w:pStyle w:val="Heading2"/>
        <w:numPr>
          <w:ilvl w:val="0"/>
          <w:numId w:val="39"/>
        </w:numPr>
        <w:jc w:val="left"/>
        <w:rPr>
          <w:rFonts w:ascii="Arial" w:hAnsi="Arial" w:cs="Arial"/>
          <w:sz w:val="22"/>
          <w:szCs w:val="22"/>
        </w:rPr>
      </w:pPr>
      <w:r w:rsidRPr="00FE5D53">
        <w:rPr>
          <w:rFonts w:ascii="Arial" w:hAnsi="Arial" w:cs="Arial"/>
          <w:sz w:val="22"/>
          <w:szCs w:val="22"/>
        </w:rPr>
        <w:t xml:space="preserve">Vendor Question: </w:t>
      </w:r>
      <w:r w:rsidR="00842B65">
        <w:rPr>
          <w:rFonts w:ascii="Arial" w:hAnsi="Arial" w:cs="Arial"/>
          <w:b w:val="0"/>
          <w:sz w:val="22"/>
          <w:szCs w:val="22"/>
        </w:rPr>
        <w:t>I</w:t>
      </w:r>
      <w:r w:rsidR="00842B65" w:rsidRPr="00A60124">
        <w:rPr>
          <w:rFonts w:ascii="Arial" w:hAnsi="Arial" w:cs="Arial"/>
          <w:b w:val="0"/>
          <w:sz w:val="22"/>
          <w:szCs w:val="22"/>
        </w:rPr>
        <w:t xml:space="preserve">n Tab 4 – Item B-1.0: </w:t>
      </w:r>
      <w:r w:rsidR="00DE78D6" w:rsidRPr="00A60124">
        <w:rPr>
          <w:rFonts w:ascii="Arial" w:hAnsi="Arial" w:cs="Arial"/>
          <w:b w:val="0"/>
          <w:sz w:val="22"/>
          <w:szCs w:val="22"/>
        </w:rPr>
        <w:t>Specific Cranial Requirements</w:t>
      </w:r>
      <w:r w:rsidR="00DE78D6" w:rsidRPr="00A60124">
        <w:rPr>
          <w:rFonts w:ascii="Arial" w:hAnsi="Arial" w:cs="Arial"/>
          <w:sz w:val="22"/>
          <w:szCs w:val="22"/>
        </w:rPr>
        <w:t>:</w:t>
      </w:r>
    </w:p>
    <w:p w14:paraId="41567E4C" w14:textId="3756282D" w:rsidR="00A30E4D" w:rsidRDefault="00215AAD" w:rsidP="002018C6">
      <w:pPr>
        <w:ind w:left="360"/>
        <w:rPr>
          <w:rFonts w:ascii="Arial" w:hAnsi="Arial" w:cs="Arial"/>
          <w:sz w:val="22"/>
          <w:szCs w:val="22"/>
        </w:rPr>
      </w:pPr>
      <w:r>
        <w:rPr>
          <w:rFonts w:ascii="Arial" w:hAnsi="Arial" w:cs="Arial"/>
          <w:sz w:val="22"/>
          <w:szCs w:val="22"/>
        </w:rPr>
        <w:t>[Our system]</w:t>
      </w:r>
      <w:r w:rsidR="00DE78D6" w:rsidRPr="00A60124">
        <w:rPr>
          <w:rFonts w:ascii="Arial" w:hAnsi="Arial" w:cs="Arial"/>
          <w:sz w:val="22"/>
          <w:szCs w:val="22"/>
        </w:rPr>
        <w:t xml:space="preserve"> is primarily a navigation and targeting device. We provide navigated and non-navigated instrumentation that is compatible with the system. In addition, we are compatible with a wide</w:t>
      </w:r>
      <w:r w:rsidR="00A60124">
        <w:rPr>
          <w:rFonts w:ascii="Arial" w:hAnsi="Arial" w:cs="Arial"/>
          <w:sz w:val="22"/>
          <w:szCs w:val="22"/>
        </w:rPr>
        <w:t xml:space="preserve"> array of third party equipment.  </w:t>
      </w:r>
      <w:r w:rsidR="00DE78D6" w:rsidRPr="00A60124">
        <w:rPr>
          <w:rFonts w:ascii="Arial" w:hAnsi="Arial" w:cs="Arial"/>
          <w:sz w:val="22"/>
          <w:szCs w:val="22"/>
        </w:rPr>
        <w:t>Our system does offer a navigated biopsy needle. For other procedures, our system typically interacts with third party hardware. Cranial Solu</w:t>
      </w:r>
      <w:bookmarkStart w:id="0" w:name="_GoBack"/>
      <w:bookmarkEnd w:id="0"/>
      <w:r w:rsidR="00DE78D6" w:rsidRPr="00A60124">
        <w:rPr>
          <w:rFonts w:ascii="Arial" w:hAnsi="Arial" w:cs="Arial"/>
          <w:sz w:val="22"/>
          <w:szCs w:val="22"/>
        </w:rPr>
        <w:t xml:space="preserve">tions provides an adapter with the same mounting interface as provided by the Leksell stereotactic frame. Therefore, any equipment that can be used with a Leksell frame can </w:t>
      </w:r>
      <w:r w:rsidR="00A60124">
        <w:rPr>
          <w:rFonts w:ascii="Arial" w:hAnsi="Arial" w:cs="Arial"/>
          <w:sz w:val="22"/>
          <w:szCs w:val="22"/>
        </w:rPr>
        <w:t xml:space="preserve">also be used with </w:t>
      </w:r>
      <w:r>
        <w:rPr>
          <w:rFonts w:ascii="Arial" w:hAnsi="Arial" w:cs="Arial"/>
          <w:sz w:val="22"/>
          <w:szCs w:val="22"/>
        </w:rPr>
        <w:t>[our system]</w:t>
      </w:r>
      <w:r w:rsidR="00A60124">
        <w:rPr>
          <w:rFonts w:ascii="Arial" w:hAnsi="Arial" w:cs="Arial"/>
          <w:sz w:val="22"/>
          <w:szCs w:val="22"/>
        </w:rPr>
        <w:t xml:space="preserve">.  </w:t>
      </w:r>
      <w:r w:rsidR="00DE78D6" w:rsidRPr="00A60124">
        <w:rPr>
          <w:rFonts w:ascii="Arial" w:hAnsi="Arial" w:cs="Arial"/>
          <w:sz w:val="22"/>
          <w:szCs w:val="22"/>
        </w:rPr>
        <w:t>In addition, we provide guide tubes of varying diameter and have a custom instrumentation team that can fulfill surgeon requests for guide tubes of any diameter up to 10 mm.</w:t>
      </w:r>
    </w:p>
    <w:p w14:paraId="2BBC46B0" w14:textId="588354BB" w:rsidR="00DE78D6" w:rsidRPr="00A30E4D" w:rsidRDefault="00DE78D6" w:rsidP="00A30E4D">
      <w:pPr>
        <w:pStyle w:val="ListParagraph"/>
        <w:numPr>
          <w:ilvl w:val="0"/>
          <w:numId w:val="38"/>
        </w:numPr>
        <w:rPr>
          <w:rFonts w:eastAsiaTheme="minorHAnsi" w:cs="Arial"/>
          <w:szCs w:val="22"/>
        </w:rPr>
      </w:pPr>
      <w:r w:rsidRPr="00A30E4D">
        <w:rPr>
          <w:rFonts w:cs="Arial"/>
          <w:szCs w:val="22"/>
        </w:rPr>
        <w:t>Is there specific instrumentation that you would like confirm compatibility with? If we can be provided physical dimensions of those devices and their interface requirements we can more concretely confirm compatibility.</w:t>
      </w:r>
    </w:p>
    <w:p w14:paraId="51F3DA4C" w14:textId="5FD66528" w:rsidR="00C128F6" w:rsidRDefault="00C128F6" w:rsidP="00DE097C">
      <w:pPr>
        <w:rPr>
          <w:sz w:val="22"/>
          <w:szCs w:val="22"/>
        </w:rPr>
      </w:pPr>
      <w:r w:rsidRPr="00FE5D53">
        <w:rPr>
          <w:rFonts w:ascii="Arial" w:hAnsi="Arial" w:cs="Arial"/>
          <w:b/>
          <w:sz w:val="22"/>
          <w:szCs w:val="22"/>
        </w:rPr>
        <w:t xml:space="preserve"> </w:t>
      </w:r>
      <w:r w:rsidRPr="00FE5D53">
        <w:rPr>
          <w:rFonts w:ascii="Arial" w:hAnsi="Arial" w:cs="Arial"/>
          <w:b/>
          <w:bCs/>
          <w:i/>
          <w:color w:val="FF0000"/>
          <w:sz w:val="22"/>
          <w:szCs w:val="22"/>
        </w:rPr>
        <w:t>UCLA HEALTH RESPONSE</w:t>
      </w:r>
      <w:r w:rsidR="00DE097C">
        <w:rPr>
          <w:rFonts w:ascii="Arial" w:hAnsi="Arial" w:cs="Arial"/>
          <w:b/>
          <w:bCs/>
          <w:i/>
          <w:color w:val="FF0000"/>
          <w:sz w:val="22"/>
          <w:szCs w:val="22"/>
        </w:rPr>
        <w:t xml:space="preserve">: </w:t>
      </w:r>
      <w:r w:rsidR="00DE097C" w:rsidRPr="00A10EBF">
        <w:rPr>
          <w:rFonts w:ascii="Arial" w:hAnsi="Arial" w:cs="Arial"/>
          <w:i/>
          <w:color w:val="FF0000"/>
          <w:sz w:val="22"/>
          <w:szCs w:val="22"/>
        </w:rPr>
        <w:t>The system should integrate seamlessly with existing DBS drives such as the Neuro Omega Microdrive and SEEG drill guides, and SEEG/LITT cranial guide bolt placement</w:t>
      </w:r>
    </w:p>
    <w:p w14:paraId="0D6AF271" w14:textId="77777777" w:rsidR="00DE097C" w:rsidRPr="00DE78D6" w:rsidRDefault="00DE097C" w:rsidP="002018C6">
      <w:pPr>
        <w:ind w:left="360"/>
        <w:rPr>
          <w:rFonts w:ascii="Arial" w:hAnsi="Arial" w:cs="Arial"/>
          <w:sz w:val="22"/>
          <w:szCs w:val="22"/>
        </w:rPr>
      </w:pPr>
    </w:p>
    <w:p w14:paraId="6FBBAF56" w14:textId="71E8BE83" w:rsidR="00C128F6" w:rsidRDefault="00C128F6" w:rsidP="00AB7367">
      <w:pPr>
        <w:rPr>
          <w:rFonts w:ascii="Arial" w:hAnsi="Arial" w:cs="Arial"/>
          <w:bCs/>
          <w:sz w:val="22"/>
          <w:szCs w:val="22"/>
        </w:rPr>
      </w:pPr>
    </w:p>
    <w:p w14:paraId="7AC00048" w14:textId="46EFDD47" w:rsidR="00DE78D6" w:rsidRPr="00FA462D" w:rsidRDefault="00C128F6" w:rsidP="000236DC">
      <w:pPr>
        <w:pStyle w:val="Heading2"/>
        <w:numPr>
          <w:ilvl w:val="0"/>
          <w:numId w:val="39"/>
        </w:numPr>
        <w:jc w:val="left"/>
        <w:rPr>
          <w:rFonts w:ascii="Arial" w:eastAsiaTheme="minorHAnsi" w:hAnsi="Arial" w:cs="Arial"/>
          <w:sz w:val="22"/>
          <w:szCs w:val="22"/>
        </w:rPr>
      </w:pPr>
      <w:r w:rsidRPr="00FA462D">
        <w:rPr>
          <w:rFonts w:ascii="Arial" w:hAnsi="Arial" w:cs="Arial"/>
          <w:sz w:val="22"/>
          <w:szCs w:val="22"/>
        </w:rPr>
        <w:t xml:space="preserve">Vendor Question:  </w:t>
      </w:r>
      <w:r w:rsidR="00DE78D6" w:rsidRPr="00FA462D">
        <w:rPr>
          <w:rFonts w:ascii="Arial" w:hAnsi="Arial" w:cs="Arial"/>
          <w:b w:val="0"/>
          <w:sz w:val="22"/>
          <w:szCs w:val="22"/>
        </w:rPr>
        <w:t>In Tab 4 – Item B-2.0</w:t>
      </w:r>
      <w:r w:rsidR="00A60124" w:rsidRPr="00FA462D">
        <w:rPr>
          <w:rFonts w:ascii="Arial" w:hAnsi="Arial" w:cs="Arial"/>
          <w:b w:val="0"/>
          <w:sz w:val="22"/>
          <w:szCs w:val="22"/>
        </w:rPr>
        <w:t xml:space="preserve">:  </w:t>
      </w:r>
      <w:r w:rsidR="00DE78D6" w:rsidRPr="00FA462D">
        <w:rPr>
          <w:rFonts w:ascii="Arial" w:hAnsi="Arial" w:cs="Arial"/>
          <w:b w:val="0"/>
          <w:sz w:val="22"/>
          <w:szCs w:val="22"/>
        </w:rPr>
        <w:t xml:space="preserve">Imaging Modality compatibility:Our system is designed to be compatible with a wide array of DICOM images. MRI and CT imaging modalities are most frequently used with our system. We have tested and confirmed compatibility with some other modalities as well at customer request, however, due to the nature of the DICOM format, the imaging modality alone is insufficient information to confirm compatibility. Each manufacturer within a given modality may utilize the fields of a DICOM image differently. </w:t>
      </w:r>
    </w:p>
    <w:p w14:paraId="17B528A0" w14:textId="05668EE6" w:rsidR="00DE78D6" w:rsidRPr="00FA462D" w:rsidRDefault="00DE78D6" w:rsidP="00FA462D">
      <w:pPr>
        <w:ind w:left="360"/>
        <w:rPr>
          <w:rFonts w:ascii="Arial" w:hAnsi="Arial" w:cs="Arial"/>
          <w:sz w:val="22"/>
          <w:szCs w:val="22"/>
        </w:rPr>
      </w:pPr>
      <w:r w:rsidRPr="00FA462D">
        <w:rPr>
          <w:rFonts w:ascii="Arial" w:hAnsi="Arial" w:cs="Arial"/>
          <w:sz w:val="22"/>
          <w:szCs w:val="22"/>
        </w:rPr>
        <w:t>In order to confirm that our system meets the requirements, we would suggest that sample images be provided from each of the imaging systems of interest (again, each imaging system and not just each modality as each system can use DICOM differently even for the same modality). Also, if any scans will be reformatted or exported from a PACS or other post-processing system it would be good to get exported images from those systems as well.</w:t>
      </w:r>
    </w:p>
    <w:p w14:paraId="1E6D3529" w14:textId="1F52B3B4" w:rsidR="00DE78D6" w:rsidRPr="00FA462D" w:rsidRDefault="00DE78D6" w:rsidP="00FA462D">
      <w:pPr>
        <w:ind w:left="360"/>
        <w:rPr>
          <w:rFonts w:ascii="Arial" w:hAnsi="Arial" w:cs="Arial"/>
          <w:sz w:val="22"/>
          <w:szCs w:val="22"/>
        </w:rPr>
      </w:pPr>
      <w:r w:rsidRPr="00FA462D">
        <w:rPr>
          <w:rFonts w:ascii="Arial" w:hAnsi="Arial" w:cs="Arial"/>
          <w:sz w:val="22"/>
          <w:szCs w:val="22"/>
        </w:rPr>
        <w:t>With sample images we will be able to test and confirm that your particular imaging devices produce images that are compatible with our system. In addition, if we find a scanner that produces images that we are not compatible with, we will add it to our roadmap to add compatibility in an update release. We typically release software updates at least twice a year.</w:t>
      </w:r>
    </w:p>
    <w:p w14:paraId="0E6FEF4E" w14:textId="6956FB98" w:rsidR="00C128F6" w:rsidRDefault="00C128F6" w:rsidP="00E64468">
      <w:pPr>
        <w:ind w:left="360"/>
        <w:rPr>
          <w:rFonts w:ascii="Arial" w:hAnsi="Arial" w:cs="Arial"/>
          <w:bCs/>
          <w:i/>
          <w:color w:val="FF0000"/>
          <w:sz w:val="22"/>
          <w:szCs w:val="22"/>
        </w:rPr>
      </w:pPr>
      <w:r w:rsidRPr="00FA462D">
        <w:rPr>
          <w:rFonts w:ascii="Arial" w:hAnsi="Arial" w:cs="Arial"/>
          <w:b/>
          <w:bCs/>
          <w:i/>
          <w:color w:val="FF0000"/>
          <w:sz w:val="22"/>
          <w:szCs w:val="22"/>
        </w:rPr>
        <w:lastRenderedPageBreak/>
        <w:t xml:space="preserve">UCLA HEALTH RESPONSE: </w:t>
      </w:r>
      <w:r w:rsidR="00E64468">
        <w:rPr>
          <w:rFonts w:ascii="Arial" w:hAnsi="Arial" w:cs="Arial"/>
          <w:bCs/>
          <w:i/>
          <w:color w:val="FF0000"/>
          <w:sz w:val="22"/>
          <w:szCs w:val="22"/>
        </w:rPr>
        <w:t xml:space="preserve">UCLA Radiology uses MR and CT systems from the manufacturer Siemens. UCLA Health may, at its option, provide sample images to the selected bidder or to finalist bidders at the appropriate time during the evaluation phase if this necessary for testing the different modality types. For the purposes of the written RFP submission, bidders are encouraged to submit a DICOM compliance </w:t>
      </w:r>
      <w:r w:rsidR="00E64468" w:rsidRPr="00E64468">
        <w:rPr>
          <w:rFonts w:ascii="Arial" w:hAnsi="Arial" w:cs="Arial"/>
          <w:bCs/>
          <w:i/>
          <w:color w:val="FF0000"/>
          <w:sz w:val="22"/>
          <w:szCs w:val="22"/>
        </w:rPr>
        <w:t>conformance statement</w:t>
      </w:r>
      <w:r w:rsidR="00E64468">
        <w:rPr>
          <w:rFonts w:ascii="Arial" w:hAnsi="Arial" w:cs="Arial"/>
          <w:bCs/>
          <w:i/>
          <w:color w:val="FF0000"/>
          <w:sz w:val="22"/>
          <w:szCs w:val="22"/>
        </w:rPr>
        <w:t xml:space="preserve"> with their RFP response.</w:t>
      </w:r>
    </w:p>
    <w:p w14:paraId="48548F90" w14:textId="77777777" w:rsidR="00E64468" w:rsidRDefault="00E64468" w:rsidP="00E64468">
      <w:pPr>
        <w:ind w:left="360"/>
        <w:rPr>
          <w:rFonts w:ascii="Arial" w:hAnsi="Arial" w:cs="Arial"/>
          <w:bCs/>
          <w:sz w:val="22"/>
          <w:szCs w:val="22"/>
        </w:rPr>
      </w:pPr>
    </w:p>
    <w:p w14:paraId="4621C0EF" w14:textId="5CFBF650" w:rsidR="00C128F6" w:rsidRPr="00FA462D" w:rsidRDefault="00C128F6" w:rsidP="00FA462D">
      <w:pPr>
        <w:pStyle w:val="ListParagraph"/>
        <w:numPr>
          <w:ilvl w:val="0"/>
          <w:numId w:val="39"/>
        </w:numPr>
        <w:rPr>
          <w:rFonts w:cs="Arial"/>
          <w:szCs w:val="22"/>
        </w:rPr>
      </w:pPr>
      <w:r w:rsidRPr="00FA462D">
        <w:rPr>
          <w:rFonts w:cs="Arial"/>
          <w:b/>
          <w:szCs w:val="22"/>
        </w:rPr>
        <w:t xml:space="preserve">Vendor Question:  </w:t>
      </w:r>
      <w:r w:rsidR="00DE78D6" w:rsidRPr="00FA462D">
        <w:rPr>
          <w:rFonts w:cs="Arial"/>
          <w:szCs w:val="22"/>
        </w:rPr>
        <w:t xml:space="preserve">In Tab 6 – Item </w:t>
      </w:r>
      <w:r w:rsidR="00A60124" w:rsidRPr="00FA462D">
        <w:rPr>
          <w:rFonts w:cs="Arial"/>
          <w:szCs w:val="22"/>
        </w:rPr>
        <w:t xml:space="preserve">A(1.0):  </w:t>
      </w:r>
      <w:r w:rsidR="00DE78D6" w:rsidRPr="00FA462D">
        <w:rPr>
          <w:rFonts w:cs="Arial"/>
          <w:szCs w:val="22"/>
        </w:rPr>
        <w:t>This item sounds like a mandatory requirement. Our application is a thick client executable using Qt UI components that runs on the Windows OS. Our application is not a web-based user interface. How would you like us to address this discrepancy?</w:t>
      </w:r>
    </w:p>
    <w:p w14:paraId="17F37262" w14:textId="3C84DCDB" w:rsidR="00C128F6" w:rsidRPr="00C24C6C" w:rsidRDefault="00C128F6" w:rsidP="00FA462D">
      <w:pPr>
        <w:ind w:left="360"/>
        <w:rPr>
          <w:rFonts w:ascii="Arial" w:hAnsi="Arial" w:cs="Arial"/>
          <w:bCs/>
          <w:color w:val="FF0000"/>
          <w:sz w:val="22"/>
          <w:szCs w:val="22"/>
        </w:rPr>
      </w:pPr>
      <w:r w:rsidRPr="00FE5D53">
        <w:rPr>
          <w:rFonts w:ascii="Arial" w:hAnsi="Arial" w:cs="Arial"/>
          <w:b/>
          <w:bCs/>
          <w:i/>
          <w:color w:val="FF0000"/>
          <w:sz w:val="22"/>
          <w:szCs w:val="22"/>
        </w:rPr>
        <w:t xml:space="preserve">UCLA HEALTH RESPONSE: </w:t>
      </w:r>
      <w:r w:rsidR="00C24C6C">
        <w:rPr>
          <w:rFonts w:ascii="Arial" w:hAnsi="Arial" w:cs="Arial"/>
          <w:bCs/>
          <w:i/>
          <w:color w:val="FF0000"/>
          <w:sz w:val="22"/>
          <w:szCs w:val="22"/>
        </w:rPr>
        <w:t xml:space="preserve">Please state the relevant specifications of your company’s solution. </w:t>
      </w:r>
    </w:p>
    <w:p w14:paraId="63D0EA69" w14:textId="769665A5" w:rsidR="00C128F6" w:rsidRDefault="00C128F6" w:rsidP="00AB7367">
      <w:pPr>
        <w:rPr>
          <w:rFonts w:ascii="Arial" w:hAnsi="Arial" w:cs="Arial"/>
          <w:bCs/>
          <w:sz w:val="22"/>
          <w:szCs w:val="22"/>
        </w:rPr>
      </w:pPr>
    </w:p>
    <w:p w14:paraId="17C92356" w14:textId="25879FDB" w:rsidR="00C128F6" w:rsidRPr="00FA462D" w:rsidRDefault="00DE78D6" w:rsidP="00FA462D">
      <w:pPr>
        <w:pStyle w:val="ListParagraph"/>
        <w:numPr>
          <w:ilvl w:val="0"/>
          <w:numId w:val="39"/>
        </w:numPr>
        <w:rPr>
          <w:rFonts w:cs="Arial"/>
          <w:szCs w:val="22"/>
        </w:rPr>
      </w:pPr>
      <w:r w:rsidRPr="00FA462D">
        <w:rPr>
          <w:rFonts w:cs="Arial"/>
          <w:b/>
          <w:szCs w:val="22"/>
        </w:rPr>
        <w:t xml:space="preserve">Vendor Question:  </w:t>
      </w:r>
      <w:r w:rsidRPr="00FA462D">
        <w:rPr>
          <w:rFonts w:cs="Arial"/>
          <w:szCs w:val="22"/>
        </w:rPr>
        <w:t>In Tab 6 – Item B(1.0)</w:t>
      </w:r>
      <w:r w:rsidR="00A60124" w:rsidRPr="00FA462D">
        <w:rPr>
          <w:rFonts w:cs="Arial"/>
          <w:szCs w:val="22"/>
        </w:rPr>
        <w:t xml:space="preserve">:  </w:t>
      </w:r>
      <w:r w:rsidRPr="00FA462D">
        <w:rPr>
          <w:rFonts w:cs="Arial"/>
          <w:szCs w:val="22"/>
        </w:rPr>
        <w:t>Do you have an example for the specific items you are looking for? Our application only runs on our hardware. There is currently no solution that would run on a system that needs a minimum specification.</w:t>
      </w:r>
    </w:p>
    <w:p w14:paraId="1A5D585C" w14:textId="08883E97" w:rsidR="00C128F6" w:rsidRPr="00FE5D53" w:rsidRDefault="00C128F6" w:rsidP="00FA462D">
      <w:pPr>
        <w:ind w:left="360"/>
        <w:rPr>
          <w:rFonts w:ascii="Arial" w:hAnsi="Arial" w:cs="Arial"/>
          <w:bCs/>
          <w:sz w:val="22"/>
          <w:szCs w:val="22"/>
        </w:rPr>
      </w:pPr>
      <w:r w:rsidRPr="00FE5D53">
        <w:rPr>
          <w:rFonts w:ascii="Arial" w:hAnsi="Arial" w:cs="Arial"/>
          <w:b/>
          <w:bCs/>
          <w:i/>
          <w:color w:val="FF0000"/>
          <w:sz w:val="22"/>
          <w:szCs w:val="22"/>
        </w:rPr>
        <w:t xml:space="preserve">UCLA HEALTH RESPONSE: </w:t>
      </w:r>
      <w:r w:rsidR="00C24C6C">
        <w:rPr>
          <w:rFonts w:ascii="Arial" w:hAnsi="Arial" w:cs="Arial"/>
          <w:bCs/>
          <w:i/>
          <w:color w:val="FF0000"/>
          <w:sz w:val="22"/>
          <w:szCs w:val="22"/>
        </w:rPr>
        <w:t>Please state this clearly in the RFP response.</w:t>
      </w:r>
    </w:p>
    <w:p w14:paraId="14FB90BE" w14:textId="3F24A4D9" w:rsidR="00C128F6" w:rsidRDefault="00C128F6" w:rsidP="00AB7367">
      <w:pPr>
        <w:rPr>
          <w:rFonts w:ascii="Arial" w:hAnsi="Arial" w:cs="Arial"/>
          <w:bCs/>
          <w:sz w:val="22"/>
          <w:szCs w:val="22"/>
        </w:rPr>
      </w:pPr>
    </w:p>
    <w:p w14:paraId="128E5B80" w14:textId="77777777" w:rsidR="00E64468" w:rsidRPr="00FA462D" w:rsidRDefault="00E64468" w:rsidP="00E64468">
      <w:pPr>
        <w:pStyle w:val="ListParagraph"/>
        <w:numPr>
          <w:ilvl w:val="0"/>
          <w:numId w:val="39"/>
        </w:numPr>
        <w:rPr>
          <w:rFonts w:cs="Arial"/>
          <w:szCs w:val="22"/>
        </w:rPr>
      </w:pPr>
      <w:r w:rsidRPr="00FA462D">
        <w:rPr>
          <w:rFonts w:cs="Arial"/>
          <w:b/>
          <w:szCs w:val="22"/>
        </w:rPr>
        <w:t xml:space="preserve">Vendor Question:  </w:t>
      </w:r>
      <w:r w:rsidRPr="00FA462D">
        <w:rPr>
          <w:rFonts w:cs="Arial"/>
          <w:szCs w:val="22"/>
        </w:rPr>
        <w:t>In Tab 6 – Item B(6.0):  How detailed of a diagram do you need? Is a high level diagram that describes the platform interaction with external connections sufficient?</w:t>
      </w:r>
    </w:p>
    <w:p w14:paraId="7A58F522" w14:textId="77777777" w:rsidR="00E64468" w:rsidRPr="00986BF3" w:rsidRDefault="00E64468" w:rsidP="00E64468">
      <w:pPr>
        <w:ind w:left="360"/>
        <w:rPr>
          <w:rFonts w:ascii="Arial" w:hAnsi="Arial" w:cs="Arial"/>
          <w:bCs/>
          <w:i/>
          <w:color w:val="FF0000"/>
          <w:sz w:val="22"/>
          <w:szCs w:val="22"/>
        </w:rPr>
      </w:pPr>
      <w:r w:rsidRPr="00FE5D53">
        <w:rPr>
          <w:rFonts w:ascii="Arial" w:hAnsi="Arial" w:cs="Arial"/>
          <w:b/>
          <w:bCs/>
          <w:i/>
          <w:color w:val="FF0000"/>
          <w:sz w:val="22"/>
          <w:szCs w:val="22"/>
        </w:rPr>
        <w:t xml:space="preserve">UCLA HEALTH RESPONSE: </w:t>
      </w:r>
      <w:r>
        <w:rPr>
          <w:rFonts w:ascii="Arial" w:hAnsi="Arial" w:cs="Arial"/>
          <w:bCs/>
          <w:i/>
          <w:color w:val="FF0000"/>
          <w:sz w:val="22"/>
          <w:szCs w:val="22"/>
        </w:rPr>
        <w:t>Please provide details on platform information such as virtual/physical, local storage/SAN/NAS, network/load balancer requirements, HA/DR configurations, along with platform interaction with external connections with different network protocols (TCP/IP,SMB, UDP etc…) and the port requirements. Also, for remote support, what kind of technologies are supported such as SecureLink etc…</w:t>
      </w:r>
    </w:p>
    <w:p w14:paraId="41C10151" w14:textId="77777777" w:rsidR="00E64468" w:rsidRDefault="00E64468" w:rsidP="00E64468">
      <w:pPr>
        <w:rPr>
          <w:rFonts w:ascii="Arial" w:hAnsi="Arial" w:cs="Arial"/>
          <w:bCs/>
          <w:sz w:val="22"/>
          <w:szCs w:val="22"/>
        </w:rPr>
      </w:pPr>
    </w:p>
    <w:p w14:paraId="245C4822" w14:textId="77777777" w:rsidR="00E64468" w:rsidRPr="00FA462D" w:rsidRDefault="00E64468" w:rsidP="00E64468">
      <w:pPr>
        <w:pStyle w:val="ListParagraph"/>
        <w:numPr>
          <w:ilvl w:val="0"/>
          <w:numId w:val="39"/>
        </w:numPr>
        <w:rPr>
          <w:rFonts w:cs="Arial"/>
          <w:szCs w:val="22"/>
        </w:rPr>
      </w:pPr>
      <w:r w:rsidRPr="00FA462D">
        <w:rPr>
          <w:rFonts w:cs="Arial"/>
          <w:b/>
          <w:szCs w:val="22"/>
        </w:rPr>
        <w:t xml:space="preserve">Vendor Question:  </w:t>
      </w:r>
      <w:r w:rsidRPr="00FA462D">
        <w:rPr>
          <w:rFonts w:cs="Arial"/>
          <w:szCs w:val="22"/>
        </w:rPr>
        <w:t>In Tab 6 – Item C(1.0):  What specifically do you mean by scalable? Our application runs on our hardware which is spec'd' to run high end graphics rendering, computation, and navigation.</w:t>
      </w:r>
    </w:p>
    <w:p w14:paraId="034813AD" w14:textId="77777777" w:rsidR="00E64468" w:rsidRPr="00FA462D" w:rsidRDefault="00E64468" w:rsidP="00E64468">
      <w:pPr>
        <w:ind w:left="360"/>
        <w:rPr>
          <w:rFonts w:ascii="Arial" w:hAnsi="Arial" w:cs="Arial"/>
          <w:sz w:val="22"/>
          <w:szCs w:val="22"/>
        </w:rPr>
      </w:pPr>
      <w:r w:rsidRPr="00FE5D53">
        <w:rPr>
          <w:rFonts w:ascii="Arial" w:hAnsi="Arial" w:cs="Arial"/>
          <w:b/>
          <w:bCs/>
          <w:i/>
          <w:color w:val="FF0000"/>
          <w:sz w:val="22"/>
          <w:szCs w:val="22"/>
        </w:rPr>
        <w:t xml:space="preserve">UCLA HEALTH RESPONSE: </w:t>
      </w:r>
      <w:r>
        <w:rPr>
          <w:rFonts w:ascii="Arial" w:hAnsi="Arial" w:cs="Arial"/>
          <w:bCs/>
          <w:i/>
          <w:color w:val="FF0000"/>
          <w:sz w:val="22"/>
          <w:szCs w:val="22"/>
        </w:rPr>
        <w:t>Please provide details on the specifications such as how many robots can connect to the server concurrently, if there are any max limit on the number of robots, whether the solution is scalable if the max limit is reached for example add a second server to manage the additional robots, can multiple servers be put on a cluster solution etc…</w:t>
      </w:r>
    </w:p>
    <w:p w14:paraId="1FEE5172" w14:textId="4E0598A8" w:rsidR="00C128F6" w:rsidRPr="00FE5D53" w:rsidRDefault="00C128F6" w:rsidP="00BF55A3">
      <w:pPr>
        <w:ind w:left="360"/>
        <w:rPr>
          <w:rFonts w:ascii="Arial" w:hAnsi="Arial" w:cs="Arial"/>
          <w:bCs/>
          <w:sz w:val="22"/>
          <w:szCs w:val="22"/>
        </w:rPr>
      </w:pPr>
    </w:p>
    <w:p w14:paraId="4B882594" w14:textId="21899875" w:rsidR="00DE78D6" w:rsidRPr="00FA462D" w:rsidRDefault="00DE78D6" w:rsidP="00FA462D">
      <w:pPr>
        <w:pStyle w:val="ListParagraph"/>
        <w:numPr>
          <w:ilvl w:val="0"/>
          <w:numId w:val="39"/>
        </w:numPr>
        <w:rPr>
          <w:rFonts w:cs="Arial"/>
          <w:szCs w:val="22"/>
        </w:rPr>
      </w:pPr>
      <w:r w:rsidRPr="00FA462D">
        <w:rPr>
          <w:rFonts w:cs="Arial"/>
          <w:b/>
          <w:szCs w:val="22"/>
        </w:rPr>
        <w:t xml:space="preserve">Vendor Question:  </w:t>
      </w:r>
      <w:r w:rsidRPr="00FA462D">
        <w:rPr>
          <w:rFonts w:cs="Arial"/>
          <w:szCs w:val="22"/>
        </w:rPr>
        <w:t>In Tab 7 –</w:t>
      </w:r>
      <w:r w:rsidR="00A30E4D" w:rsidRPr="00FA462D">
        <w:rPr>
          <w:rFonts w:cs="Arial"/>
          <w:szCs w:val="22"/>
        </w:rPr>
        <w:t xml:space="preserve"> Name:  </w:t>
      </w:r>
      <w:r w:rsidR="00215AAD" w:rsidRPr="00FA462D">
        <w:rPr>
          <w:rFonts w:cs="Arial"/>
          <w:szCs w:val="22"/>
        </w:rPr>
        <w:t xml:space="preserve">[Our Company] </w:t>
      </w:r>
      <w:r w:rsidRPr="00FA462D">
        <w:rPr>
          <w:rFonts w:cs="Arial"/>
          <w:szCs w:val="22"/>
        </w:rPr>
        <w:t xml:space="preserve">l considers system proposals and pricing confidential and proprietary.  We are willing and fully prepared to offer proposed pricing to UCLA, however we are not able to provide it in a public domain.  What alternative format could we provide this to UCLA that would allow it to remain confidential? </w:t>
      </w:r>
    </w:p>
    <w:p w14:paraId="0E9D8180" w14:textId="035689BC" w:rsidR="00C128F6" w:rsidRPr="00BF55A3" w:rsidRDefault="00C128F6" w:rsidP="00FA462D">
      <w:pPr>
        <w:ind w:left="360"/>
        <w:rPr>
          <w:rFonts w:ascii="Arial" w:hAnsi="Arial" w:cs="Arial"/>
          <w:bCs/>
          <w:sz w:val="22"/>
          <w:szCs w:val="22"/>
        </w:rPr>
      </w:pPr>
      <w:r w:rsidRPr="00BF55A3">
        <w:rPr>
          <w:rFonts w:ascii="Arial" w:hAnsi="Arial" w:cs="Arial"/>
          <w:b/>
          <w:bCs/>
          <w:i/>
          <w:color w:val="FF0000"/>
          <w:sz w:val="22"/>
          <w:szCs w:val="22"/>
        </w:rPr>
        <w:t xml:space="preserve">UCLA HEALTH RESPONSE: </w:t>
      </w:r>
      <w:r w:rsidR="001F27CF" w:rsidRPr="00BF55A3">
        <w:rPr>
          <w:rFonts w:ascii="Arial" w:hAnsi="Arial" w:cs="Arial"/>
          <w:bCs/>
          <w:i/>
          <w:color w:val="FF0000"/>
          <w:sz w:val="22"/>
          <w:szCs w:val="22"/>
        </w:rPr>
        <w:t xml:space="preserve">Please refer to page 10, section J of the </w:t>
      </w:r>
      <w:r w:rsidR="00BF55A3">
        <w:rPr>
          <w:rFonts w:ascii="Arial" w:hAnsi="Arial" w:cs="Arial"/>
          <w:bCs/>
          <w:i/>
          <w:color w:val="FF0000"/>
          <w:sz w:val="22"/>
          <w:szCs w:val="22"/>
        </w:rPr>
        <w:t>RFP</w:t>
      </w:r>
      <w:r w:rsidR="001F27CF" w:rsidRPr="00BF55A3">
        <w:rPr>
          <w:rFonts w:ascii="Arial" w:hAnsi="Arial" w:cs="Arial"/>
          <w:bCs/>
          <w:i/>
          <w:color w:val="FF0000"/>
          <w:sz w:val="22"/>
          <w:szCs w:val="22"/>
        </w:rPr>
        <w:t xml:space="preserve"> Introduction.  It states: “</w:t>
      </w:r>
      <w:r w:rsidR="001F27CF" w:rsidRPr="00BF55A3">
        <w:rPr>
          <w:rFonts w:ascii="Arial" w:eastAsia="Arial Unicode MS" w:hAnsi="Arial" w:cs="Arial"/>
          <w:i/>
          <w:color w:val="FF0000"/>
          <w:sz w:val="22"/>
          <w:szCs w:val="22"/>
        </w:rPr>
        <w:t>All information submitted as part of the bid must be open to public inspection (except items marked as trade secrets and considered trade secrets under the California Public Records Act) after the award has been made.”</w:t>
      </w:r>
    </w:p>
    <w:p w14:paraId="305CEEAF" w14:textId="77777777" w:rsidR="00C128F6" w:rsidRPr="00FE5D53" w:rsidRDefault="00C128F6" w:rsidP="00AB7367">
      <w:pPr>
        <w:rPr>
          <w:rFonts w:ascii="Arial" w:hAnsi="Arial" w:cs="Arial"/>
          <w:bCs/>
          <w:sz w:val="22"/>
          <w:szCs w:val="22"/>
        </w:rPr>
      </w:pPr>
    </w:p>
    <w:p w14:paraId="4A77CCA7" w14:textId="77777777" w:rsidR="00AB7367" w:rsidRPr="00FE5D53" w:rsidRDefault="00AB7367" w:rsidP="006B0051">
      <w:pPr>
        <w:pStyle w:val="ListParagraph"/>
        <w:ind w:left="0"/>
        <w:rPr>
          <w:rFonts w:cs="Arial"/>
          <w:color w:val="00B050"/>
          <w:szCs w:val="22"/>
        </w:rPr>
      </w:pPr>
    </w:p>
    <w:p w14:paraId="1501D9E3" w14:textId="188576C9" w:rsidR="00220B63" w:rsidRPr="00FE5D53" w:rsidRDefault="00220B63" w:rsidP="00220B63">
      <w:pPr>
        <w:tabs>
          <w:tab w:val="left" w:pos="6501"/>
        </w:tabs>
        <w:rPr>
          <w:rFonts w:ascii="Arial" w:hAnsi="Arial" w:cs="Arial"/>
          <w:sz w:val="22"/>
          <w:szCs w:val="22"/>
        </w:rPr>
      </w:pPr>
    </w:p>
    <w:sectPr w:rsidR="00220B63" w:rsidRPr="00FE5D53" w:rsidSect="005A0D02">
      <w:footerReference w:type="default" r:id="rId8"/>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026E" w14:textId="77777777" w:rsidR="00B15AAE" w:rsidRDefault="00B15AAE" w:rsidP="00405245">
      <w:r>
        <w:separator/>
      </w:r>
    </w:p>
  </w:endnote>
  <w:endnote w:type="continuationSeparator" w:id="0">
    <w:p w14:paraId="1E343206" w14:textId="77777777" w:rsidR="00B15AAE" w:rsidRDefault="00B15AAE" w:rsidP="004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90033"/>
      <w:docPartObj>
        <w:docPartGallery w:val="Page Numbers (Bottom of Page)"/>
        <w:docPartUnique/>
      </w:docPartObj>
    </w:sdtPr>
    <w:sdtEndPr>
      <w:rPr>
        <w:noProof/>
      </w:rPr>
    </w:sdtEndPr>
    <w:sdtContent>
      <w:p w14:paraId="6BFE4BED" w14:textId="76F595F1" w:rsidR="009A08A8" w:rsidRDefault="009A08A8">
        <w:pPr>
          <w:pStyle w:val="Footer"/>
          <w:jc w:val="center"/>
        </w:pPr>
        <w:r>
          <w:fldChar w:fldCharType="begin"/>
        </w:r>
        <w:r>
          <w:instrText xml:space="preserve"> PAGE   \* MERGEFORMAT </w:instrText>
        </w:r>
        <w:r>
          <w:fldChar w:fldCharType="separate"/>
        </w:r>
        <w:r w:rsidR="00A10EBF">
          <w:rPr>
            <w:noProof/>
          </w:rPr>
          <w:t>1</w:t>
        </w:r>
        <w:r>
          <w:rPr>
            <w:noProof/>
          </w:rPr>
          <w:fldChar w:fldCharType="end"/>
        </w:r>
      </w:p>
    </w:sdtContent>
  </w:sdt>
  <w:p w14:paraId="15B3B4FE" w14:textId="77777777" w:rsidR="009D19A3" w:rsidRDefault="009D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D345" w14:textId="77777777" w:rsidR="00B15AAE" w:rsidRDefault="00B15AAE" w:rsidP="00405245">
      <w:r>
        <w:separator/>
      </w:r>
    </w:p>
  </w:footnote>
  <w:footnote w:type="continuationSeparator" w:id="0">
    <w:p w14:paraId="145DA46E" w14:textId="77777777" w:rsidR="00B15AAE" w:rsidRDefault="00B15AAE" w:rsidP="0040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2EDC39"/>
    <w:multiLevelType w:val="hybridMultilevel"/>
    <w:tmpl w:val="F470F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A276B6"/>
    <w:multiLevelType w:val="hybridMultilevel"/>
    <w:tmpl w:val="2A120B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B237D"/>
    <w:multiLevelType w:val="hybridMultilevel"/>
    <w:tmpl w:val="B0342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2ECD"/>
    <w:multiLevelType w:val="hybridMultilevel"/>
    <w:tmpl w:val="FD4A9138"/>
    <w:lvl w:ilvl="0" w:tplc="F35E16DC">
      <w:start w:val="1"/>
      <w:numFmt w:val="decimal"/>
      <w:pStyle w:val="ListNumber"/>
      <w:lvlText w:val="%1."/>
      <w:lvlJc w:val="left"/>
      <w:pPr>
        <w:tabs>
          <w:tab w:val="num" w:pos="720"/>
        </w:tabs>
        <w:ind w:left="720" w:hanging="360"/>
      </w:pPr>
      <w:rPr>
        <w:rFonts w:hint="default"/>
      </w:rPr>
    </w:lvl>
    <w:lvl w:ilvl="1" w:tplc="75023BBE">
      <w:start w:val="1"/>
      <w:numFmt w:val="lowerLetter"/>
      <w:lvlText w:val="%2)"/>
      <w:lvlJc w:val="left"/>
      <w:pPr>
        <w:tabs>
          <w:tab w:val="num" w:pos="720"/>
        </w:tabs>
        <w:ind w:left="720" w:hanging="360"/>
      </w:pPr>
      <w:rPr>
        <w:rFonts w:hint="default"/>
      </w:rPr>
    </w:lvl>
    <w:lvl w:ilvl="2" w:tplc="73064D1C">
      <w:start w:val="1"/>
      <w:numFmt w:val="lowerRoman"/>
      <w:lvlText w:val="%3)"/>
      <w:lvlJc w:val="left"/>
      <w:pPr>
        <w:tabs>
          <w:tab w:val="num" w:pos="1080"/>
        </w:tabs>
        <w:ind w:left="1080" w:hanging="360"/>
      </w:pPr>
      <w:rPr>
        <w:rFonts w:hint="default"/>
      </w:rPr>
    </w:lvl>
    <w:lvl w:ilvl="3" w:tplc="8E9EAA3A">
      <w:start w:val="1"/>
      <w:numFmt w:val="decimal"/>
      <w:lvlText w:val="(%4)"/>
      <w:lvlJc w:val="left"/>
      <w:pPr>
        <w:tabs>
          <w:tab w:val="num" w:pos="1440"/>
        </w:tabs>
        <w:ind w:left="1440" w:hanging="360"/>
      </w:pPr>
      <w:rPr>
        <w:rFonts w:hint="default"/>
      </w:rPr>
    </w:lvl>
    <w:lvl w:ilvl="4" w:tplc="0FF6A498">
      <w:start w:val="1"/>
      <w:numFmt w:val="lowerLetter"/>
      <w:lvlText w:val="(%5)"/>
      <w:lvlJc w:val="left"/>
      <w:pPr>
        <w:tabs>
          <w:tab w:val="num" w:pos="1800"/>
        </w:tabs>
        <w:ind w:left="1800" w:hanging="360"/>
      </w:pPr>
      <w:rPr>
        <w:rFonts w:hint="default"/>
      </w:rPr>
    </w:lvl>
    <w:lvl w:ilvl="5" w:tplc="F256929A">
      <w:start w:val="1"/>
      <w:numFmt w:val="lowerRoman"/>
      <w:lvlText w:val="(%6)"/>
      <w:lvlJc w:val="left"/>
      <w:pPr>
        <w:tabs>
          <w:tab w:val="num" w:pos="2160"/>
        </w:tabs>
        <w:ind w:left="2160" w:hanging="360"/>
      </w:pPr>
      <w:rPr>
        <w:rFonts w:hint="default"/>
      </w:rPr>
    </w:lvl>
    <w:lvl w:ilvl="6" w:tplc="9F40DACE">
      <w:start w:val="1"/>
      <w:numFmt w:val="decimal"/>
      <w:lvlText w:val="%7."/>
      <w:lvlJc w:val="left"/>
      <w:pPr>
        <w:tabs>
          <w:tab w:val="num" w:pos="2520"/>
        </w:tabs>
        <w:ind w:left="2520" w:hanging="360"/>
      </w:pPr>
      <w:rPr>
        <w:rFonts w:hint="default"/>
      </w:rPr>
    </w:lvl>
    <w:lvl w:ilvl="7" w:tplc="94308C8E">
      <w:start w:val="1"/>
      <w:numFmt w:val="lowerLetter"/>
      <w:lvlText w:val="%8."/>
      <w:lvlJc w:val="left"/>
      <w:pPr>
        <w:tabs>
          <w:tab w:val="num" w:pos="2880"/>
        </w:tabs>
        <w:ind w:left="2880" w:hanging="360"/>
      </w:pPr>
      <w:rPr>
        <w:rFonts w:hint="default"/>
      </w:rPr>
    </w:lvl>
    <w:lvl w:ilvl="8" w:tplc="A964F06A">
      <w:start w:val="1"/>
      <w:numFmt w:val="lowerRoman"/>
      <w:lvlText w:val="%9."/>
      <w:lvlJc w:val="left"/>
      <w:pPr>
        <w:tabs>
          <w:tab w:val="num" w:pos="3240"/>
        </w:tabs>
        <w:ind w:left="3240" w:hanging="360"/>
      </w:pPr>
      <w:rPr>
        <w:rFonts w:hint="default"/>
      </w:rPr>
    </w:lvl>
  </w:abstractNum>
  <w:abstractNum w:abstractNumId="4" w15:restartNumberingAfterBreak="0">
    <w:nsid w:val="0B98702C"/>
    <w:multiLevelType w:val="hybridMultilevel"/>
    <w:tmpl w:val="353CA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A937"/>
    <w:multiLevelType w:val="hybridMultilevel"/>
    <w:tmpl w:val="50053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5E326A"/>
    <w:multiLevelType w:val="hybridMultilevel"/>
    <w:tmpl w:val="5B401FD0"/>
    <w:lvl w:ilvl="0" w:tplc="D2FA5800">
      <w:start w:val="71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1F5809"/>
    <w:multiLevelType w:val="hybridMultilevel"/>
    <w:tmpl w:val="765AB93A"/>
    <w:lvl w:ilvl="0" w:tplc="7858689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805633"/>
    <w:multiLevelType w:val="hybridMultilevel"/>
    <w:tmpl w:val="66182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95A0A"/>
    <w:multiLevelType w:val="hybridMultilevel"/>
    <w:tmpl w:val="B15A8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34DD4"/>
    <w:multiLevelType w:val="hybridMultilevel"/>
    <w:tmpl w:val="67CEB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C002B9D"/>
    <w:multiLevelType w:val="hybridMultilevel"/>
    <w:tmpl w:val="CFA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315BB"/>
    <w:multiLevelType w:val="hybridMultilevel"/>
    <w:tmpl w:val="B824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47EFC"/>
    <w:multiLevelType w:val="hybridMultilevel"/>
    <w:tmpl w:val="C67C0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F54BCB"/>
    <w:multiLevelType w:val="hybridMultilevel"/>
    <w:tmpl w:val="F954A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C2025"/>
    <w:multiLevelType w:val="hybridMultilevel"/>
    <w:tmpl w:val="E79E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90D2B"/>
    <w:multiLevelType w:val="hybridMultilevel"/>
    <w:tmpl w:val="DEE80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CC7D78"/>
    <w:multiLevelType w:val="hybridMultilevel"/>
    <w:tmpl w:val="DFFE97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C2C46"/>
    <w:multiLevelType w:val="hybridMultilevel"/>
    <w:tmpl w:val="67D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60118"/>
    <w:multiLevelType w:val="hybridMultilevel"/>
    <w:tmpl w:val="7E66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B65AB"/>
    <w:multiLevelType w:val="hybridMultilevel"/>
    <w:tmpl w:val="0B24E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8D6479"/>
    <w:multiLevelType w:val="hybridMultilevel"/>
    <w:tmpl w:val="6BEC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E1A99"/>
    <w:multiLevelType w:val="multilevel"/>
    <w:tmpl w:val="B934928C"/>
    <w:lvl w:ilvl="0">
      <w:start w:val="2"/>
      <w:numFmt w:val="decimal"/>
      <w:lvlText w:val="%1."/>
      <w:lvlJc w:val="left"/>
      <w:pPr>
        <w:tabs>
          <w:tab w:val="num" w:pos="360"/>
        </w:tabs>
        <w:ind w:left="360" w:hanging="360"/>
      </w:pPr>
      <w:rPr>
        <w:rFonts w:hint="default"/>
      </w:rPr>
    </w:lvl>
    <w:lvl w:ilvl="1">
      <w:start w:val="1"/>
      <w:numFmt w:val="decimal"/>
      <w:pStyle w:val="RFP-Level1"/>
      <w:lvlText w:val="%1.%2."/>
      <w:lvlJc w:val="left"/>
      <w:pPr>
        <w:tabs>
          <w:tab w:val="num" w:pos="792"/>
        </w:tabs>
        <w:ind w:left="792" w:hanging="432"/>
      </w:pPr>
      <w:rPr>
        <w:rFonts w:ascii="Arial" w:hAnsi="Arial" w:hint="default"/>
        <w:sz w:val="22"/>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1E3096"/>
    <w:multiLevelType w:val="hybridMultilevel"/>
    <w:tmpl w:val="2A3A7E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BA1B65"/>
    <w:multiLevelType w:val="hybridMultilevel"/>
    <w:tmpl w:val="D340E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92146"/>
    <w:multiLevelType w:val="hybridMultilevel"/>
    <w:tmpl w:val="3894E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F2FCA"/>
    <w:multiLevelType w:val="hybridMultilevel"/>
    <w:tmpl w:val="4AB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F15C3"/>
    <w:multiLevelType w:val="hybridMultilevel"/>
    <w:tmpl w:val="EB6A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55203C"/>
    <w:multiLevelType w:val="hybridMultilevel"/>
    <w:tmpl w:val="CC4656E8"/>
    <w:lvl w:ilvl="0" w:tplc="99FE27B8">
      <w:start w:val="1"/>
      <w:numFmt w:val="decimal"/>
      <w:lvlText w:val="%1."/>
      <w:lvlJc w:val="left"/>
      <w:pPr>
        <w:ind w:left="360" w:hanging="360"/>
      </w:pPr>
      <w:rPr>
        <w:color w:val="000000"/>
      </w:rPr>
    </w:lvl>
    <w:lvl w:ilvl="1" w:tplc="641011E4">
      <w:start w:val="1"/>
      <w:numFmt w:val="lowerLetter"/>
      <w:lvlText w:val="%2)"/>
      <w:lvlJc w:val="left"/>
      <w:pPr>
        <w:ind w:left="1080" w:hanging="360"/>
      </w:pPr>
      <w:rPr>
        <w:color w:val="37609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7696539"/>
    <w:multiLevelType w:val="hybridMultilevel"/>
    <w:tmpl w:val="3648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32F29"/>
    <w:multiLevelType w:val="hybridMultilevel"/>
    <w:tmpl w:val="EAC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776F3"/>
    <w:multiLevelType w:val="hybridMultilevel"/>
    <w:tmpl w:val="13F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04273"/>
    <w:multiLevelType w:val="hybridMultilevel"/>
    <w:tmpl w:val="B7781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F4C14F1"/>
    <w:multiLevelType w:val="hybridMultilevel"/>
    <w:tmpl w:val="509CC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894DDC"/>
    <w:multiLevelType w:val="hybridMultilevel"/>
    <w:tmpl w:val="B4768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500283"/>
    <w:multiLevelType w:val="hybridMultilevel"/>
    <w:tmpl w:val="09BC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4236E"/>
    <w:multiLevelType w:val="hybridMultilevel"/>
    <w:tmpl w:val="307EB842"/>
    <w:lvl w:ilvl="0" w:tplc="C87E3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3"/>
  </w:num>
  <w:num w:numId="5">
    <w:abstractNumId w:val="28"/>
  </w:num>
  <w:num w:numId="6">
    <w:abstractNumId w:val="33"/>
  </w:num>
  <w:num w:numId="7">
    <w:abstractNumId w:val="16"/>
  </w:num>
  <w:num w:numId="8">
    <w:abstractNumId w:val="31"/>
  </w:num>
  <w:num w:numId="9">
    <w:abstractNumId w:val="9"/>
  </w:num>
  <w:num w:numId="10">
    <w:abstractNumId w:val="19"/>
  </w:num>
  <w:num w:numId="11">
    <w:abstractNumId w:val="11"/>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
  </w:num>
  <w:num w:numId="16">
    <w:abstractNumId w:val="4"/>
  </w:num>
  <w:num w:numId="17">
    <w:abstractNumId w:val="17"/>
  </w:num>
  <w:num w:numId="18">
    <w:abstractNumId w:val="12"/>
  </w:num>
  <w:num w:numId="19">
    <w:abstractNumId w:val="29"/>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32"/>
  </w:num>
  <w:num w:numId="25">
    <w:abstractNumId w:val="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6"/>
  </w:num>
  <w:num w:numId="29">
    <w:abstractNumId w:val="1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0"/>
  </w:num>
  <w:num w:numId="36">
    <w:abstractNumId w:val="18"/>
  </w:num>
  <w:num w:numId="37">
    <w:abstractNumId w:val="26"/>
  </w:num>
  <w:num w:numId="38">
    <w:abstractNumId w:val="15"/>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39"/>
    <w:rsid w:val="0001521E"/>
    <w:rsid w:val="00024F14"/>
    <w:rsid w:val="0003248C"/>
    <w:rsid w:val="00035CF2"/>
    <w:rsid w:val="0004312C"/>
    <w:rsid w:val="00051353"/>
    <w:rsid w:val="0005155D"/>
    <w:rsid w:val="00070BA7"/>
    <w:rsid w:val="00074F04"/>
    <w:rsid w:val="00076358"/>
    <w:rsid w:val="00081260"/>
    <w:rsid w:val="00082C60"/>
    <w:rsid w:val="00090042"/>
    <w:rsid w:val="0009188E"/>
    <w:rsid w:val="0009702F"/>
    <w:rsid w:val="000B17E5"/>
    <w:rsid w:val="000B35D3"/>
    <w:rsid w:val="000B4EAB"/>
    <w:rsid w:val="000C05D2"/>
    <w:rsid w:val="000D0572"/>
    <w:rsid w:val="000E51F3"/>
    <w:rsid w:val="000F1C4C"/>
    <w:rsid w:val="000F4960"/>
    <w:rsid w:val="00107B01"/>
    <w:rsid w:val="00126D75"/>
    <w:rsid w:val="001314D3"/>
    <w:rsid w:val="0013254C"/>
    <w:rsid w:val="00140E70"/>
    <w:rsid w:val="0014219C"/>
    <w:rsid w:val="00144E7C"/>
    <w:rsid w:val="001745C6"/>
    <w:rsid w:val="00181660"/>
    <w:rsid w:val="0018187B"/>
    <w:rsid w:val="00182EF6"/>
    <w:rsid w:val="001853AE"/>
    <w:rsid w:val="00186BD5"/>
    <w:rsid w:val="001A3D22"/>
    <w:rsid w:val="001A3D23"/>
    <w:rsid w:val="001A7208"/>
    <w:rsid w:val="001A7C94"/>
    <w:rsid w:val="001B098E"/>
    <w:rsid w:val="001C5D49"/>
    <w:rsid w:val="001D36AC"/>
    <w:rsid w:val="001D5B14"/>
    <w:rsid w:val="001D7C74"/>
    <w:rsid w:val="001E1E1F"/>
    <w:rsid w:val="001F27CF"/>
    <w:rsid w:val="001F6491"/>
    <w:rsid w:val="00201745"/>
    <w:rsid w:val="002018C6"/>
    <w:rsid w:val="00202746"/>
    <w:rsid w:val="00212C7B"/>
    <w:rsid w:val="00215AAD"/>
    <w:rsid w:val="00216712"/>
    <w:rsid w:val="00220B63"/>
    <w:rsid w:val="0022340F"/>
    <w:rsid w:val="0022526B"/>
    <w:rsid w:val="00241597"/>
    <w:rsid w:val="002556F6"/>
    <w:rsid w:val="00256148"/>
    <w:rsid w:val="002820C1"/>
    <w:rsid w:val="002A77FC"/>
    <w:rsid w:val="002B32E5"/>
    <w:rsid w:val="002C23F8"/>
    <w:rsid w:val="002D103E"/>
    <w:rsid w:val="002D246A"/>
    <w:rsid w:val="002D307F"/>
    <w:rsid w:val="002D3211"/>
    <w:rsid w:val="002D3F45"/>
    <w:rsid w:val="002E4C01"/>
    <w:rsid w:val="002F2F5C"/>
    <w:rsid w:val="002F3651"/>
    <w:rsid w:val="00301AA2"/>
    <w:rsid w:val="00304B0F"/>
    <w:rsid w:val="003166AD"/>
    <w:rsid w:val="00316EA9"/>
    <w:rsid w:val="00317AD5"/>
    <w:rsid w:val="003242B4"/>
    <w:rsid w:val="0033062D"/>
    <w:rsid w:val="00330DA6"/>
    <w:rsid w:val="003405DE"/>
    <w:rsid w:val="00342222"/>
    <w:rsid w:val="00342E9F"/>
    <w:rsid w:val="00357FD0"/>
    <w:rsid w:val="0038095C"/>
    <w:rsid w:val="0038792C"/>
    <w:rsid w:val="003928B1"/>
    <w:rsid w:val="003A1BDF"/>
    <w:rsid w:val="003B0C66"/>
    <w:rsid w:val="003B496C"/>
    <w:rsid w:val="003B57DD"/>
    <w:rsid w:val="003B658D"/>
    <w:rsid w:val="003C2855"/>
    <w:rsid w:val="003C37A7"/>
    <w:rsid w:val="003D2B0B"/>
    <w:rsid w:val="003D605B"/>
    <w:rsid w:val="003E62FB"/>
    <w:rsid w:val="003F27F5"/>
    <w:rsid w:val="003F3423"/>
    <w:rsid w:val="003F5138"/>
    <w:rsid w:val="003F6336"/>
    <w:rsid w:val="003F7DA9"/>
    <w:rsid w:val="00405245"/>
    <w:rsid w:val="00425134"/>
    <w:rsid w:val="00430543"/>
    <w:rsid w:val="004318A7"/>
    <w:rsid w:val="00446B8C"/>
    <w:rsid w:val="00452C9A"/>
    <w:rsid w:val="004536A3"/>
    <w:rsid w:val="004613A1"/>
    <w:rsid w:val="00464C0C"/>
    <w:rsid w:val="00470A67"/>
    <w:rsid w:val="00485E90"/>
    <w:rsid w:val="004953E4"/>
    <w:rsid w:val="004A1FA2"/>
    <w:rsid w:val="004A2992"/>
    <w:rsid w:val="004A4AB5"/>
    <w:rsid w:val="004B7E61"/>
    <w:rsid w:val="004C7BB7"/>
    <w:rsid w:val="004E1000"/>
    <w:rsid w:val="004E6E64"/>
    <w:rsid w:val="004F160D"/>
    <w:rsid w:val="004F273A"/>
    <w:rsid w:val="004F3398"/>
    <w:rsid w:val="004F53D5"/>
    <w:rsid w:val="004F7554"/>
    <w:rsid w:val="004F7C1E"/>
    <w:rsid w:val="00501FB6"/>
    <w:rsid w:val="005062BE"/>
    <w:rsid w:val="005145CA"/>
    <w:rsid w:val="00523156"/>
    <w:rsid w:val="00544E20"/>
    <w:rsid w:val="005451F7"/>
    <w:rsid w:val="00550519"/>
    <w:rsid w:val="00555ADC"/>
    <w:rsid w:val="00556C59"/>
    <w:rsid w:val="0055752C"/>
    <w:rsid w:val="00561E51"/>
    <w:rsid w:val="00561FBB"/>
    <w:rsid w:val="0056495C"/>
    <w:rsid w:val="00564A8D"/>
    <w:rsid w:val="00572661"/>
    <w:rsid w:val="005844F1"/>
    <w:rsid w:val="00586663"/>
    <w:rsid w:val="005A0D02"/>
    <w:rsid w:val="005A0F6C"/>
    <w:rsid w:val="005B36E9"/>
    <w:rsid w:val="005C4C9E"/>
    <w:rsid w:val="005C7D60"/>
    <w:rsid w:val="005D4B0F"/>
    <w:rsid w:val="005D5F66"/>
    <w:rsid w:val="005D75CD"/>
    <w:rsid w:val="006051CD"/>
    <w:rsid w:val="00606BDD"/>
    <w:rsid w:val="006121B7"/>
    <w:rsid w:val="006219BD"/>
    <w:rsid w:val="00641329"/>
    <w:rsid w:val="0064611D"/>
    <w:rsid w:val="00653604"/>
    <w:rsid w:val="00655D93"/>
    <w:rsid w:val="006565A9"/>
    <w:rsid w:val="00656955"/>
    <w:rsid w:val="00665515"/>
    <w:rsid w:val="0067585E"/>
    <w:rsid w:val="006762F7"/>
    <w:rsid w:val="00676DF4"/>
    <w:rsid w:val="006A311A"/>
    <w:rsid w:val="006B0051"/>
    <w:rsid w:val="006B1736"/>
    <w:rsid w:val="006C77F2"/>
    <w:rsid w:val="006D62D4"/>
    <w:rsid w:val="006E300F"/>
    <w:rsid w:val="006E3380"/>
    <w:rsid w:val="006F1938"/>
    <w:rsid w:val="00710416"/>
    <w:rsid w:val="00712B98"/>
    <w:rsid w:val="0072196B"/>
    <w:rsid w:val="00727C48"/>
    <w:rsid w:val="0073147F"/>
    <w:rsid w:val="00746611"/>
    <w:rsid w:val="00756B72"/>
    <w:rsid w:val="00757EED"/>
    <w:rsid w:val="007754A8"/>
    <w:rsid w:val="00777288"/>
    <w:rsid w:val="00785144"/>
    <w:rsid w:val="00790A0E"/>
    <w:rsid w:val="007924C0"/>
    <w:rsid w:val="007B4359"/>
    <w:rsid w:val="007C40DC"/>
    <w:rsid w:val="007C4905"/>
    <w:rsid w:val="007D1C3D"/>
    <w:rsid w:val="007D3136"/>
    <w:rsid w:val="007E1B20"/>
    <w:rsid w:val="007F7E75"/>
    <w:rsid w:val="00820B3E"/>
    <w:rsid w:val="00830FE3"/>
    <w:rsid w:val="00842B65"/>
    <w:rsid w:val="00845766"/>
    <w:rsid w:val="008538FF"/>
    <w:rsid w:val="00864870"/>
    <w:rsid w:val="00864EAC"/>
    <w:rsid w:val="008653CC"/>
    <w:rsid w:val="00881D2F"/>
    <w:rsid w:val="00885523"/>
    <w:rsid w:val="0089228C"/>
    <w:rsid w:val="008948F9"/>
    <w:rsid w:val="00897879"/>
    <w:rsid w:val="00897C6B"/>
    <w:rsid w:val="008A0860"/>
    <w:rsid w:val="008A14BB"/>
    <w:rsid w:val="008A1A20"/>
    <w:rsid w:val="008C1886"/>
    <w:rsid w:val="008C4CE9"/>
    <w:rsid w:val="008E67BA"/>
    <w:rsid w:val="008E6F28"/>
    <w:rsid w:val="008F03FB"/>
    <w:rsid w:val="008F1F6E"/>
    <w:rsid w:val="008F502E"/>
    <w:rsid w:val="00904205"/>
    <w:rsid w:val="00907434"/>
    <w:rsid w:val="00907E70"/>
    <w:rsid w:val="00913AEE"/>
    <w:rsid w:val="009236C9"/>
    <w:rsid w:val="0092639D"/>
    <w:rsid w:val="00926DEE"/>
    <w:rsid w:val="00932053"/>
    <w:rsid w:val="0093500C"/>
    <w:rsid w:val="0094549C"/>
    <w:rsid w:val="00956E92"/>
    <w:rsid w:val="00957BB4"/>
    <w:rsid w:val="00961C8C"/>
    <w:rsid w:val="00965EA7"/>
    <w:rsid w:val="0096762E"/>
    <w:rsid w:val="00975186"/>
    <w:rsid w:val="00980E4E"/>
    <w:rsid w:val="009915E9"/>
    <w:rsid w:val="00996F74"/>
    <w:rsid w:val="00997D43"/>
    <w:rsid w:val="009A08A8"/>
    <w:rsid w:val="009A1043"/>
    <w:rsid w:val="009A40BF"/>
    <w:rsid w:val="009A763A"/>
    <w:rsid w:val="009B0293"/>
    <w:rsid w:val="009B451C"/>
    <w:rsid w:val="009C1DBA"/>
    <w:rsid w:val="009D01C7"/>
    <w:rsid w:val="009D0379"/>
    <w:rsid w:val="009D19A3"/>
    <w:rsid w:val="009E0188"/>
    <w:rsid w:val="009E45F6"/>
    <w:rsid w:val="009F4352"/>
    <w:rsid w:val="00A10EBF"/>
    <w:rsid w:val="00A13F4F"/>
    <w:rsid w:val="00A16E22"/>
    <w:rsid w:val="00A20066"/>
    <w:rsid w:val="00A240C8"/>
    <w:rsid w:val="00A30E4D"/>
    <w:rsid w:val="00A33168"/>
    <w:rsid w:val="00A47D48"/>
    <w:rsid w:val="00A52527"/>
    <w:rsid w:val="00A60124"/>
    <w:rsid w:val="00A67317"/>
    <w:rsid w:val="00A73A5E"/>
    <w:rsid w:val="00A74A86"/>
    <w:rsid w:val="00A86A97"/>
    <w:rsid w:val="00A923B0"/>
    <w:rsid w:val="00AA479E"/>
    <w:rsid w:val="00AB0AC5"/>
    <w:rsid w:val="00AB23ED"/>
    <w:rsid w:val="00AB7367"/>
    <w:rsid w:val="00AC1460"/>
    <w:rsid w:val="00AC4E2D"/>
    <w:rsid w:val="00AD058F"/>
    <w:rsid w:val="00AD57C6"/>
    <w:rsid w:val="00AF157E"/>
    <w:rsid w:val="00AF6C86"/>
    <w:rsid w:val="00B15867"/>
    <w:rsid w:val="00B15AAE"/>
    <w:rsid w:val="00B2056F"/>
    <w:rsid w:val="00B25CAF"/>
    <w:rsid w:val="00B3440C"/>
    <w:rsid w:val="00B365F3"/>
    <w:rsid w:val="00B37261"/>
    <w:rsid w:val="00B378C4"/>
    <w:rsid w:val="00B44FE5"/>
    <w:rsid w:val="00B51830"/>
    <w:rsid w:val="00B5404B"/>
    <w:rsid w:val="00B54844"/>
    <w:rsid w:val="00B55DFD"/>
    <w:rsid w:val="00B62A79"/>
    <w:rsid w:val="00B65335"/>
    <w:rsid w:val="00B6543B"/>
    <w:rsid w:val="00B74BB8"/>
    <w:rsid w:val="00B84808"/>
    <w:rsid w:val="00B87411"/>
    <w:rsid w:val="00B90363"/>
    <w:rsid w:val="00B9464F"/>
    <w:rsid w:val="00B9678F"/>
    <w:rsid w:val="00BA1A5D"/>
    <w:rsid w:val="00BA7C83"/>
    <w:rsid w:val="00BB564B"/>
    <w:rsid w:val="00BE1B39"/>
    <w:rsid w:val="00BF1E5C"/>
    <w:rsid w:val="00BF55A3"/>
    <w:rsid w:val="00C11F8F"/>
    <w:rsid w:val="00C128F6"/>
    <w:rsid w:val="00C16650"/>
    <w:rsid w:val="00C16807"/>
    <w:rsid w:val="00C22DE0"/>
    <w:rsid w:val="00C24891"/>
    <w:rsid w:val="00C24C6C"/>
    <w:rsid w:val="00C306AB"/>
    <w:rsid w:val="00C35D7A"/>
    <w:rsid w:val="00C418D4"/>
    <w:rsid w:val="00C71DC5"/>
    <w:rsid w:val="00C764B6"/>
    <w:rsid w:val="00C81C28"/>
    <w:rsid w:val="00C86AD1"/>
    <w:rsid w:val="00C94EE9"/>
    <w:rsid w:val="00C96FDF"/>
    <w:rsid w:val="00CA4B79"/>
    <w:rsid w:val="00CB1B4A"/>
    <w:rsid w:val="00CB2BA5"/>
    <w:rsid w:val="00CB4022"/>
    <w:rsid w:val="00CC749A"/>
    <w:rsid w:val="00CD1ACD"/>
    <w:rsid w:val="00CD1FCD"/>
    <w:rsid w:val="00CD374C"/>
    <w:rsid w:val="00CF6867"/>
    <w:rsid w:val="00D02FA5"/>
    <w:rsid w:val="00D15943"/>
    <w:rsid w:val="00D267CF"/>
    <w:rsid w:val="00D274D0"/>
    <w:rsid w:val="00D3029F"/>
    <w:rsid w:val="00D42CC1"/>
    <w:rsid w:val="00D57BBC"/>
    <w:rsid w:val="00D620C3"/>
    <w:rsid w:val="00D62439"/>
    <w:rsid w:val="00D72D27"/>
    <w:rsid w:val="00D730F1"/>
    <w:rsid w:val="00D80C75"/>
    <w:rsid w:val="00D80D0F"/>
    <w:rsid w:val="00D826B8"/>
    <w:rsid w:val="00D849FF"/>
    <w:rsid w:val="00D87909"/>
    <w:rsid w:val="00D90218"/>
    <w:rsid w:val="00D912E1"/>
    <w:rsid w:val="00DA59A8"/>
    <w:rsid w:val="00DB08D3"/>
    <w:rsid w:val="00DB0B7E"/>
    <w:rsid w:val="00DB4E23"/>
    <w:rsid w:val="00DC34BD"/>
    <w:rsid w:val="00DC38B9"/>
    <w:rsid w:val="00DC7558"/>
    <w:rsid w:val="00DD2265"/>
    <w:rsid w:val="00DE097C"/>
    <w:rsid w:val="00DE78D6"/>
    <w:rsid w:val="00E00929"/>
    <w:rsid w:val="00E16967"/>
    <w:rsid w:val="00E2386B"/>
    <w:rsid w:val="00E2542D"/>
    <w:rsid w:val="00E27401"/>
    <w:rsid w:val="00E31973"/>
    <w:rsid w:val="00E43A3B"/>
    <w:rsid w:val="00E5129E"/>
    <w:rsid w:val="00E64468"/>
    <w:rsid w:val="00E64F72"/>
    <w:rsid w:val="00E659E6"/>
    <w:rsid w:val="00E74180"/>
    <w:rsid w:val="00E759B6"/>
    <w:rsid w:val="00E865EC"/>
    <w:rsid w:val="00E866FF"/>
    <w:rsid w:val="00E86B82"/>
    <w:rsid w:val="00EB5DAE"/>
    <w:rsid w:val="00EB6B24"/>
    <w:rsid w:val="00EC1FD6"/>
    <w:rsid w:val="00EC376E"/>
    <w:rsid w:val="00EC41D1"/>
    <w:rsid w:val="00EE171E"/>
    <w:rsid w:val="00EE1E08"/>
    <w:rsid w:val="00EE37C1"/>
    <w:rsid w:val="00EE51B2"/>
    <w:rsid w:val="00EE74B8"/>
    <w:rsid w:val="00F02C61"/>
    <w:rsid w:val="00F05C89"/>
    <w:rsid w:val="00F50317"/>
    <w:rsid w:val="00F52671"/>
    <w:rsid w:val="00F554DC"/>
    <w:rsid w:val="00F57778"/>
    <w:rsid w:val="00F6558B"/>
    <w:rsid w:val="00F74D97"/>
    <w:rsid w:val="00F80176"/>
    <w:rsid w:val="00F813E2"/>
    <w:rsid w:val="00F8195F"/>
    <w:rsid w:val="00F9737F"/>
    <w:rsid w:val="00FA462D"/>
    <w:rsid w:val="00FA49B4"/>
    <w:rsid w:val="00FB455D"/>
    <w:rsid w:val="00FC1772"/>
    <w:rsid w:val="00FC1D6F"/>
    <w:rsid w:val="00FC3C82"/>
    <w:rsid w:val="00FC4AE9"/>
    <w:rsid w:val="00FC76A3"/>
    <w:rsid w:val="00FD0EB9"/>
    <w:rsid w:val="00FD1CB6"/>
    <w:rsid w:val="00FD512F"/>
    <w:rsid w:val="00FD535E"/>
    <w:rsid w:val="00FE0683"/>
    <w:rsid w:val="00FE2B37"/>
    <w:rsid w:val="00FE34A6"/>
    <w:rsid w:val="00FE5D53"/>
    <w:rsid w:val="00FE5F2A"/>
    <w:rsid w:val="00FE6FC9"/>
    <w:rsid w:val="00FE7F52"/>
    <w:rsid w:val="00FF1374"/>
    <w:rsid w:val="00FF25AC"/>
    <w:rsid w:val="13A0A3D5"/>
    <w:rsid w:val="290A85A5"/>
    <w:rsid w:val="6650A1B9"/>
    <w:rsid w:val="76A0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A0C16"/>
  <w15:chartTrackingRefBased/>
  <w15:docId w15:val="{EAA3AB29-AB1B-411A-814A-22576D2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55"/>
    <w:rPr>
      <w:sz w:val="24"/>
      <w:szCs w:val="24"/>
    </w:rPr>
  </w:style>
  <w:style w:type="paragraph" w:styleId="Heading1">
    <w:name w:val="heading 1"/>
    <w:basedOn w:val="Normal"/>
    <w:next w:val="Normal"/>
    <w:qFormat/>
    <w:rsid w:val="00107B01"/>
    <w:pPr>
      <w:keepNext/>
      <w:spacing w:before="240" w:after="60"/>
      <w:jc w:val="center"/>
      <w:outlineLvl w:val="0"/>
    </w:pPr>
    <w:rPr>
      <w:rFonts w:ascii="Arial" w:hAnsi="Arial"/>
      <w:b/>
      <w:kern w:val="28"/>
      <w:szCs w:val="20"/>
    </w:rPr>
  </w:style>
  <w:style w:type="paragraph" w:styleId="Heading2">
    <w:name w:val="heading 2"/>
    <w:basedOn w:val="Normal"/>
    <w:next w:val="Normal"/>
    <w:qFormat/>
    <w:rsid w:val="00107B01"/>
    <w:pPr>
      <w:keepNext/>
      <w:suppressLineNumbers/>
      <w:jc w:val="center"/>
      <w:outlineLvl w:val="1"/>
    </w:pPr>
    <w:rPr>
      <w:b/>
      <w:sz w:val="28"/>
      <w:szCs w:val="20"/>
    </w:rPr>
  </w:style>
  <w:style w:type="paragraph" w:styleId="Heading3">
    <w:name w:val="heading 3"/>
    <w:basedOn w:val="Normal"/>
    <w:next w:val="Normal"/>
    <w:qFormat/>
    <w:rsid w:val="00107B01"/>
    <w:pPr>
      <w:keepNext/>
      <w:suppressLineNumbers/>
      <w:jc w:val="center"/>
      <w:outlineLvl w:val="2"/>
    </w:pPr>
    <w:rPr>
      <w:bCs/>
      <w:i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Level1">
    <w:name w:val="RFP-Level1"/>
    <w:basedOn w:val="Normal"/>
    <w:rsid w:val="00107B01"/>
    <w:pPr>
      <w:numPr>
        <w:ilvl w:val="1"/>
        <w:numId w:val="1"/>
      </w:numPr>
    </w:pPr>
    <w:rPr>
      <w:rFonts w:ascii="Arial" w:hAnsi="Arial"/>
      <w:sz w:val="22"/>
      <w:szCs w:val="20"/>
    </w:rPr>
  </w:style>
  <w:style w:type="paragraph" w:styleId="BodyText">
    <w:name w:val="Body Text"/>
    <w:basedOn w:val="Normal"/>
    <w:semiHidden/>
    <w:rsid w:val="00107B01"/>
    <w:rPr>
      <w:szCs w:val="20"/>
    </w:rPr>
  </w:style>
  <w:style w:type="character" w:styleId="Hyperlink">
    <w:name w:val="Hyperlink"/>
    <w:semiHidden/>
    <w:rsid w:val="00107B01"/>
    <w:rPr>
      <w:color w:val="0000FF"/>
      <w:u w:val="single"/>
    </w:rPr>
  </w:style>
  <w:style w:type="character" w:styleId="FollowedHyperlink">
    <w:name w:val="FollowedHyperlink"/>
    <w:semiHidden/>
    <w:rsid w:val="00107B01"/>
    <w:rPr>
      <w:color w:val="800080"/>
      <w:u w:val="single"/>
    </w:rPr>
  </w:style>
  <w:style w:type="paragraph" w:styleId="NormalWeb">
    <w:name w:val="Normal (Web)"/>
    <w:basedOn w:val="Normal"/>
    <w:semiHidden/>
    <w:unhideWhenUsed/>
    <w:rsid w:val="00107B01"/>
    <w:pPr>
      <w:spacing w:before="100" w:beforeAutospacing="1" w:after="100" w:afterAutospacing="1"/>
    </w:pPr>
    <w:rPr>
      <w:rFonts w:eastAsia="Calibri"/>
    </w:rPr>
  </w:style>
  <w:style w:type="paragraph" w:customStyle="1" w:styleId="SectionTextCharChar">
    <w:name w:val="Section Text Char Char"/>
    <w:basedOn w:val="Normal"/>
    <w:rsid w:val="00107B01"/>
    <w:pPr>
      <w:autoSpaceDE w:val="0"/>
      <w:autoSpaceDN w:val="0"/>
      <w:adjustRightInd w:val="0"/>
      <w:ind w:left="288"/>
    </w:pPr>
    <w:rPr>
      <w:rFonts w:ascii="Arial" w:hAnsi="Arial" w:cs="Arial"/>
      <w:sz w:val="20"/>
      <w:szCs w:val="20"/>
    </w:rPr>
  </w:style>
  <w:style w:type="paragraph" w:styleId="ListParagraph">
    <w:name w:val="List Paragraph"/>
    <w:basedOn w:val="Normal"/>
    <w:uiPriority w:val="34"/>
    <w:qFormat/>
    <w:rsid w:val="00107B01"/>
    <w:pPr>
      <w:ind w:left="720"/>
    </w:pPr>
    <w:rPr>
      <w:rFonts w:ascii="Arial" w:hAnsi="Arial"/>
      <w:sz w:val="22"/>
      <w:szCs w:val="20"/>
    </w:rPr>
  </w:style>
  <w:style w:type="paragraph" w:styleId="BodyText2">
    <w:name w:val="Body Text 2"/>
    <w:basedOn w:val="Normal"/>
    <w:semiHidden/>
    <w:rsid w:val="00107B01"/>
    <w:pPr>
      <w:suppressLineNumbers/>
    </w:pPr>
    <w:rPr>
      <w:i/>
      <w:iCs/>
    </w:rPr>
  </w:style>
  <w:style w:type="paragraph" w:styleId="Revision">
    <w:name w:val="Revision"/>
    <w:hidden/>
    <w:uiPriority w:val="99"/>
    <w:semiHidden/>
    <w:rsid w:val="00E2542D"/>
    <w:rPr>
      <w:rFonts w:ascii="Arial" w:hAnsi="Arial"/>
      <w:sz w:val="22"/>
    </w:rPr>
  </w:style>
  <w:style w:type="paragraph" w:styleId="BalloonText">
    <w:name w:val="Balloon Text"/>
    <w:basedOn w:val="Normal"/>
    <w:link w:val="BalloonTextChar"/>
    <w:uiPriority w:val="99"/>
    <w:semiHidden/>
    <w:unhideWhenUsed/>
    <w:rsid w:val="00E2542D"/>
    <w:rPr>
      <w:rFonts w:ascii="Tahoma" w:hAnsi="Tahoma"/>
      <w:sz w:val="16"/>
      <w:szCs w:val="16"/>
      <w:lang w:val="x-none" w:eastAsia="x-none"/>
    </w:rPr>
  </w:style>
  <w:style w:type="character" w:customStyle="1" w:styleId="BalloonTextChar">
    <w:name w:val="Balloon Text Char"/>
    <w:link w:val="BalloonText"/>
    <w:uiPriority w:val="99"/>
    <w:semiHidden/>
    <w:rsid w:val="00E2542D"/>
    <w:rPr>
      <w:rFonts w:ascii="Tahoma" w:hAnsi="Tahoma" w:cs="Tahoma"/>
      <w:sz w:val="16"/>
      <w:szCs w:val="16"/>
    </w:rPr>
  </w:style>
  <w:style w:type="paragraph" w:styleId="Header">
    <w:name w:val="header"/>
    <w:basedOn w:val="Normal"/>
    <w:link w:val="Head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HeaderChar">
    <w:name w:val="Header Char"/>
    <w:link w:val="Header"/>
    <w:uiPriority w:val="99"/>
    <w:rsid w:val="00405245"/>
    <w:rPr>
      <w:rFonts w:ascii="Arial" w:hAnsi="Arial"/>
      <w:sz w:val="22"/>
    </w:rPr>
  </w:style>
  <w:style w:type="paragraph" w:styleId="Footer">
    <w:name w:val="footer"/>
    <w:basedOn w:val="Normal"/>
    <w:link w:val="Foot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FooterChar">
    <w:name w:val="Footer Char"/>
    <w:link w:val="Footer"/>
    <w:uiPriority w:val="99"/>
    <w:rsid w:val="00405245"/>
    <w:rPr>
      <w:rFonts w:ascii="Arial" w:hAnsi="Arial"/>
      <w:sz w:val="22"/>
    </w:rPr>
  </w:style>
  <w:style w:type="paragraph" w:customStyle="1" w:styleId="ListNumber">
    <w:name w:val="*List Number"/>
    <w:rsid w:val="00D57BBC"/>
    <w:pPr>
      <w:numPr>
        <w:numId w:val="2"/>
      </w:numPr>
      <w:spacing w:before="60"/>
    </w:pPr>
    <w:rPr>
      <w:color w:val="000000"/>
      <w:sz w:val="22"/>
    </w:rPr>
  </w:style>
  <w:style w:type="paragraph" w:styleId="ListNumber0">
    <w:name w:val="List Number"/>
    <w:basedOn w:val="Normal"/>
    <w:next w:val="Normal"/>
    <w:rsid w:val="00316EA9"/>
    <w:pPr>
      <w:tabs>
        <w:tab w:val="left" w:pos="360"/>
      </w:tabs>
      <w:spacing w:before="180" w:after="180"/>
      <w:ind w:left="360" w:hanging="360"/>
    </w:pPr>
    <w:rPr>
      <w:rFonts w:ascii="Arial" w:hAnsi="Arial"/>
      <w:sz w:val="20"/>
    </w:rPr>
  </w:style>
  <w:style w:type="paragraph" w:styleId="Title">
    <w:name w:val="Title"/>
    <w:basedOn w:val="Normal"/>
    <w:next w:val="Normal"/>
    <w:link w:val="TitleChar"/>
    <w:qFormat/>
    <w:rsid w:val="0056495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6495C"/>
    <w:rPr>
      <w:rFonts w:ascii="Cambria" w:hAnsi="Cambria"/>
      <w:b/>
      <w:bCs/>
      <w:kern w:val="28"/>
      <w:sz w:val="32"/>
      <w:szCs w:val="32"/>
    </w:rPr>
  </w:style>
  <w:style w:type="paragraph" w:customStyle="1" w:styleId="Body">
    <w:name w:val="Body"/>
    <w:aliases w:val="B"/>
    <w:link w:val="BodyChar1"/>
    <w:rsid w:val="0056495C"/>
    <w:pPr>
      <w:spacing w:after="260" w:line="260" w:lineRule="atLeast"/>
    </w:pPr>
    <w:rPr>
      <w:rFonts w:ascii="Book Antiqua" w:hAnsi="Book Antiqua"/>
      <w:kern w:val="22"/>
      <w:sz w:val="22"/>
      <w:lang w:eastAsia="ja-JP"/>
    </w:rPr>
  </w:style>
  <w:style w:type="character" w:customStyle="1" w:styleId="BodyChar1">
    <w:name w:val="Body Char1"/>
    <w:aliases w:val="B Char1"/>
    <w:link w:val="Body"/>
    <w:rsid w:val="0056495C"/>
    <w:rPr>
      <w:rFonts w:ascii="Book Antiqua" w:hAnsi="Book Antiqua"/>
      <w:kern w:val="22"/>
      <w:sz w:val="22"/>
      <w:lang w:eastAsia="ja-JP" w:bidi="ar-SA"/>
    </w:rPr>
  </w:style>
  <w:style w:type="paragraph" w:customStyle="1" w:styleId="BulletItem1">
    <w:name w:val="BulletItem1"/>
    <w:aliases w:val="Bi1"/>
    <w:rsid w:val="0056495C"/>
    <w:pPr>
      <w:keepLines/>
      <w:widowControl w:val="0"/>
      <w:tabs>
        <w:tab w:val="left" w:pos="360"/>
      </w:tabs>
      <w:spacing w:after="100" w:line="260" w:lineRule="atLeast"/>
      <w:ind w:left="360" w:hanging="360"/>
    </w:pPr>
    <w:rPr>
      <w:rFonts w:ascii="Book Antiqua" w:hAnsi="Book Antiqua"/>
      <w:kern w:val="22"/>
      <w:sz w:val="22"/>
      <w:lang w:eastAsia="ja-JP"/>
    </w:rPr>
  </w:style>
  <w:style w:type="character" w:styleId="CommentReference">
    <w:name w:val="annotation reference"/>
    <w:uiPriority w:val="99"/>
    <w:semiHidden/>
    <w:unhideWhenUsed/>
    <w:rsid w:val="004F7554"/>
    <w:rPr>
      <w:sz w:val="16"/>
      <w:szCs w:val="16"/>
    </w:rPr>
  </w:style>
  <w:style w:type="paragraph" w:styleId="CommentText">
    <w:name w:val="annotation text"/>
    <w:basedOn w:val="Normal"/>
    <w:link w:val="CommentTextChar"/>
    <w:uiPriority w:val="99"/>
    <w:semiHidden/>
    <w:unhideWhenUsed/>
    <w:rsid w:val="004F7554"/>
    <w:rPr>
      <w:rFonts w:ascii="Arial" w:hAnsi="Arial"/>
      <w:sz w:val="20"/>
      <w:szCs w:val="20"/>
      <w:lang w:val="x-none" w:eastAsia="x-none"/>
    </w:rPr>
  </w:style>
  <w:style w:type="character" w:customStyle="1" w:styleId="CommentTextChar">
    <w:name w:val="Comment Text Char"/>
    <w:link w:val="CommentText"/>
    <w:uiPriority w:val="99"/>
    <w:semiHidden/>
    <w:rsid w:val="004F7554"/>
    <w:rPr>
      <w:rFonts w:ascii="Arial" w:hAnsi="Arial"/>
    </w:rPr>
  </w:style>
  <w:style w:type="paragraph" w:styleId="CommentSubject">
    <w:name w:val="annotation subject"/>
    <w:basedOn w:val="CommentText"/>
    <w:next w:val="CommentText"/>
    <w:link w:val="CommentSubjectChar"/>
    <w:uiPriority w:val="99"/>
    <w:semiHidden/>
    <w:unhideWhenUsed/>
    <w:rsid w:val="004F7554"/>
    <w:rPr>
      <w:b/>
      <w:bCs/>
    </w:rPr>
  </w:style>
  <w:style w:type="character" w:customStyle="1" w:styleId="CommentSubjectChar">
    <w:name w:val="Comment Subject Char"/>
    <w:link w:val="CommentSubject"/>
    <w:uiPriority w:val="99"/>
    <w:semiHidden/>
    <w:rsid w:val="004F75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9667">
      <w:bodyDiv w:val="1"/>
      <w:marLeft w:val="0"/>
      <w:marRight w:val="0"/>
      <w:marTop w:val="0"/>
      <w:marBottom w:val="0"/>
      <w:divBdr>
        <w:top w:val="none" w:sz="0" w:space="0" w:color="auto"/>
        <w:left w:val="none" w:sz="0" w:space="0" w:color="auto"/>
        <w:bottom w:val="none" w:sz="0" w:space="0" w:color="auto"/>
        <w:right w:val="none" w:sz="0" w:space="0" w:color="auto"/>
      </w:divBdr>
    </w:div>
    <w:div w:id="193419754">
      <w:bodyDiv w:val="1"/>
      <w:marLeft w:val="0"/>
      <w:marRight w:val="0"/>
      <w:marTop w:val="0"/>
      <w:marBottom w:val="0"/>
      <w:divBdr>
        <w:top w:val="none" w:sz="0" w:space="0" w:color="auto"/>
        <w:left w:val="none" w:sz="0" w:space="0" w:color="auto"/>
        <w:bottom w:val="none" w:sz="0" w:space="0" w:color="auto"/>
        <w:right w:val="none" w:sz="0" w:space="0" w:color="auto"/>
      </w:divBdr>
    </w:div>
    <w:div w:id="221524864">
      <w:bodyDiv w:val="1"/>
      <w:marLeft w:val="0"/>
      <w:marRight w:val="0"/>
      <w:marTop w:val="0"/>
      <w:marBottom w:val="0"/>
      <w:divBdr>
        <w:top w:val="none" w:sz="0" w:space="0" w:color="auto"/>
        <w:left w:val="none" w:sz="0" w:space="0" w:color="auto"/>
        <w:bottom w:val="none" w:sz="0" w:space="0" w:color="auto"/>
        <w:right w:val="none" w:sz="0" w:space="0" w:color="auto"/>
      </w:divBdr>
    </w:div>
    <w:div w:id="229657141">
      <w:bodyDiv w:val="1"/>
      <w:marLeft w:val="0"/>
      <w:marRight w:val="0"/>
      <w:marTop w:val="0"/>
      <w:marBottom w:val="0"/>
      <w:divBdr>
        <w:top w:val="none" w:sz="0" w:space="0" w:color="auto"/>
        <w:left w:val="none" w:sz="0" w:space="0" w:color="auto"/>
        <w:bottom w:val="none" w:sz="0" w:space="0" w:color="auto"/>
        <w:right w:val="none" w:sz="0" w:space="0" w:color="auto"/>
      </w:divBdr>
    </w:div>
    <w:div w:id="259411937">
      <w:bodyDiv w:val="1"/>
      <w:marLeft w:val="0"/>
      <w:marRight w:val="0"/>
      <w:marTop w:val="0"/>
      <w:marBottom w:val="0"/>
      <w:divBdr>
        <w:top w:val="none" w:sz="0" w:space="0" w:color="auto"/>
        <w:left w:val="none" w:sz="0" w:space="0" w:color="auto"/>
        <w:bottom w:val="none" w:sz="0" w:space="0" w:color="auto"/>
        <w:right w:val="none" w:sz="0" w:space="0" w:color="auto"/>
      </w:divBdr>
    </w:div>
    <w:div w:id="282885084">
      <w:bodyDiv w:val="1"/>
      <w:marLeft w:val="0"/>
      <w:marRight w:val="0"/>
      <w:marTop w:val="0"/>
      <w:marBottom w:val="0"/>
      <w:divBdr>
        <w:top w:val="none" w:sz="0" w:space="0" w:color="auto"/>
        <w:left w:val="none" w:sz="0" w:space="0" w:color="auto"/>
        <w:bottom w:val="none" w:sz="0" w:space="0" w:color="auto"/>
        <w:right w:val="none" w:sz="0" w:space="0" w:color="auto"/>
      </w:divBdr>
    </w:div>
    <w:div w:id="283080385">
      <w:bodyDiv w:val="1"/>
      <w:marLeft w:val="0"/>
      <w:marRight w:val="0"/>
      <w:marTop w:val="0"/>
      <w:marBottom w:val="0"/>
      <w:divBdr>
        <w:top w:val="none" w:sz="0" w:space="0" w:color="auto"/>
        <w:left w:val="none" w:sz="0" w:space="0" w:color="auto"/>
        <w:bottom w:val="none" w:sz="0" w:space="0" w:color="auto"/>
        <w:right w:val="none" w:sz="0" w:space="0" w:color="auto"/>
      </w:divBdr>
    </w:div>
    <w:div w:id="283274666">
      <w:bodyDiv w:val="1"/>
      <w:marLeft w:val="0"/>
      <w:marRight w:val="0"/>
      <w:marTop w:val="0"/>
      <w:marBottom w:val="0"/>
      <w:divBdr>
        <w:top w:val="none" w:sz="0" w:space="0" w:color="auto"/>
        <w:left w:val="none" w:sz="0" w:space="0" w:color="auto"/>
        <w:bottom w:val="none" w:sz="0" w:space="0" w:color="auto"/>
        <w:right w:val="none" w:sz="0" w:space="0" w:color="auto"/>
      </w:divBdr>
    </w:div>
    <w:div w:id="322665926">
      <w:bodyDiv w:val="1"/>
      <w:marLeft w:val="0"/>
      <w:marRight w:val="0"/>
      <w:marTop w:val="0"/>
      <w:marBottom w:val="0"/>
      <w:divBdr>
        <w:top w:val="none" w:sz="0" w:space="0" w:color="auto"/>
        <w:left w:val="none" w:sz="0" w:space="0" w:color="auto"/>
        <w:bottom w:val="none" w:sz="0" w:space="0" w:color="auto"/>
        <w:right w:val="none" w:sz="0" w:space="0" w:color="auto"/>
      </w:divBdr>
    </w:div>
    <w:div w:id="328220167">
      <w:bodyDiv w:val="1"/>
      <w:marLeft w:val="0"/>
      <w:marRight w:val="0"/>
      <w:marTop w:val="0"/>
      <w:marBottom w:val="0"/>
      <w:divBdr>
        <w:top w:val="none" w:sz="0" w:space="0" w:color="auto"/>
        <w:left w:val="none" w:sz="0" w:space="0" w:color="auto"/>
        <w:bottom w:val="none" w:sz="0" w:space="0" w:color="auto"/>
        <w:right w:val="none" w:sz="0" w:space="0" w:color="auto"/>
      </w:divBdr>
    </w:div>
    <w:div w:id="364210533">
      <w:bodyDiv w:val="1"/>
      <w:marLeft w:val="0"/>
      <w:marRight w:val="0"/>
      <w:marTop w:val="0"/>
      <w:marBottom w:val="0"/>
      <w:divBdr>
        <w:top w:val="none" w:sz="0" w:space="0" w:color="auto"/>
        <w:left w:val="none" w:sz="0" w:space="0" w:color="auto"/>
        <w:bottom w:val="none" w:sz="0" w:space="0" w:color="auto"/>
        <w:right w:val="none" w:sz="0" w:space="0" w:color="auto"/>
      </w:divBdr>
    </w:div>
    <w:div w:id="365300095">
      <w:bodyDiv w:val="1"/>
      <w:marLeft w:val="0"/>
      <w:marRight w:val="0"/>
      <w:marTop w:val="0"/>
      <w:marBottom w:val="0"/>
      <w:divBdr>
        <w:top w:val="none" w:sz="0" w:space="0" w:color="auto"/>
        <w:left w:val="none" w:sz="0" w:space="0" w:color="auto"/>
        <w:bottom w:val="none" w:sz="0" w:space="0" w:color="auto"/>
        <w:right w:val="none" w:sz="0" w:space="0" w:color="auto"/>
      </w:divBdr>
    </w:div>
    <w:div w:id="411465914">
      <w:bodyDiv w:val="1"/>
      <w:marLeft w:val="0"/>
      <w:marRight w:val="0"/>
      <w:marTop w:val="0"/>
      <w:marBottom w:val="0"/>
      <w:divBdr>
        <w:top w:val="none" w:sz="0" w:space="0" w:color="auto"/>
        <w:left w:val="none" w:sz="0" w:space="0" w:color="auto"/>
        <w:bottom w:val="none" w:sz="0" w:space="0" w:color="auto"/>
        <w:right w:val="none" w:sz="0" w:space="0" w:color="auto"/>
      </w:divBdr>
    </w:div>
    <w:div w:id="470632926">
      <w:bodyDiv w:val="1"/>
      <w:marLeft w:val="0"/>
      <w:marRight w:val="0"/>
      <w:marTop w:val="0"/>
      <w:marBottom w:val="0"/>
      <w:divBdr>
        <w:top w:val="none" w:sz="0" w:space="0" w:color="auto"/>
        <w:left w:val="none" w:sz="0" w:space="0" w:color="auto"/>
        <w:bottom w:val="none" w:sz="0" w:space="0" w:color="auto"/>
        <w:right w:val="none" w:sz="0" w:space="0" w:color="auto"/>
      </w:divBdr>
    </w:div>
    <w:div w:id="483203614">
      <w:bodyDiv w:val="1"/>
      <w:marLeft w:val="0"/>
      <w:marRight w:val="0"/>
      <w:marTop w:val="0"/>
      <w:marBottom w:val="0"/>
      <w:divBdr>
        <w:top w:val="none" w:sz="0" w:space="0" w:color="auto"/>
        <w:left w:val="none" w:sz="0" w:space="0" w:color="auto"/>
        <w:bottom w:val="none" w:sz="0" w:space="0" w:color="auto"/>
        <w:right w:val="none" w:sz="0" w:space="0" w:color="auto"/>
      </w:divBdr>
    </w:div>
    <w:div w:id="496270566">
      <w:bodyDiv w:val="1"/>
      <w:marLeft w:val="0"/>
      <w:marRight w:val="0"/>
      <w:marTop w:val="0"/>
      <w:marBottom w:val="0"/>
      <w:divBdr>
        <w:top w:val="none" w:sz="0" w:space="0" w:color="auto"/>
        <w:left w:val="none" w:sz="0" w:space="0" w:color="auto"/>
        <w:bottom w:val="none" w:sz="0" w:space="0" w:color="auto"/>
        <w:right w:val="none" w:sz="0" w:space="0" w:color="auto"/>
      </w:divBdr>
    </w:div>
    <w:div w:id="575745213">
      <w:bodyDiv w:val="1"/>
      <w:marLeft w:val="0"/>
      <w:marRight w:val="0"/>
      <w:marTop w:val="0"/>
      <w:marBottom w:val="0"/>
      <w:divBdr>
        <w:top w:val="none" w:sz="0" w:space="0" w:color="auto"/>
        <w:left w:val="none" w:sz="0" w:space="0" w:color="auto"/>
        <w:bottom w:val="none" w:sz="0" w:space="0" w:color="auto"/>
        <w:right w:val="none" w:sz="0" w:space="0" w:color="auto"/>
      </w:divBdr>
    </w:div>
    <w:div w:id="611129879">
      <w:bodyDiv w:val="1"/>
      <w:marLeft w:val="0"/>
      <w:marRight w:val="0"/>
      <w:marTop w:val="0"/>
      <w:marBottom w:val="0"/>
      <w:divBdr>
        <w:top w:val="none" w:sz="0" w:space="0" w:color="auto"/>
        <w:left w:val="none" w:sz="0" w:space="0" w:color="auto"/>
        <w:bottom w:val="none" w:sz="0" w:space="0" w:color="auto"/>
        <w:right w:val="none" w:sz="0" w:space="0" w:color="auto"/>
      </w:divBdr>
    </w:div>
    <w:div w:id="679161255">
      <w:bodyDiv w:val="1"/>
      <w:marLeft w:val="0"/>
      <w:marRight w:val="0"/>
      <w:marTop w:val="0"/>
      <w:marBottom w:val="0"/>
      <w:divBdr>
        <w:top w:val="none" w:sz="0" w:space="0" w:color="auto"/>
        <w:left w:val="none" w:sz="0" w:space="0" w:color="auto"/>
        <w:bottom w:val="none" w:sz="0" w:space="0" w:color="auto"/>
        <w:right w:val="none" w:sz="0" w:space="0" w:color="auto"/>
      </w:divBdr>
    </w:div>
    <w:div w:id="704213081">
      <w:bodyDiv w:val="1"/>
      <w:marLeft w:val="0"/>
      <w:marRight w:val="0"/>
      <w:marTop w:val="0"/>
      <w:marBottom w:val="0"/>
      <w:divBdr>
        <w:top w:val="none" w:sz="0" w:space="0" w:color="auto"/>
        <w:left w:val="none" w:sz="0" w:space="0" w:color="auto"/>
        <w:bottom w:val="none" w:sz="0" w:space="0" w:color="auto"/>
        <w:right w:val="none" w:sz="0" w:space="0" w:color="auto"/>
      </w:divBdr>
    </w:div>
    <w:div w:id="755589156">
      <w:bodyDiv w:val="1"/>
      <w:marLeft w:val="0"/>
      <w:marRight w:val="0"/>
      <w:marTop w:val="0"/>
      <w:marBottom w:val="0"/>
      <w:divBdr>
        <w:top w:val="none" w:sz="0" w:space="0" w:color="auto"/>
        <w:left w:val="none" w:sz="0" w:space="0" w:color="auto"/>
        <w:bottom w:val="none" w:sz="0" w:space="0" w:color="auto"/>
        <w:right w:val="none" w:sz="0" w:space="0" w:color="auto"/>
      </w:divBdr>
    </w:div>
    <w:div w:id="843670875">
      <w:bodyDiv w:val="1"/>
      <w:marLeft w:val="0"/>
      <w:marRight w:val="0"/>
      <w:marTop w:val="0"/>
      <w:marBottom w:val="0"/>
      <w:divBdr>
        <w:top w:val="none" w:sz="0" w:space="0" w:color="auto"/>
        <w:left w:val="none" w:sz="0" w:space="0" w:color="auto"/>
        <w:bottom w:val="none" w:sz="0" w:space="0" w:color="auto"/>
        <w:right w:val="none" w:sz="0" w:space="0" w:color="auto"/>
      </w:divBdr>
    </w:div>
    <w:div w:id="878129184">
      <w:bodyDiv w:val="1"/>
      <w:marLeft w:val="0"/>
      <w:marRight w:val="0"/>
      <w:marTop w:val="0"/>
      <w:marBottom w:val="0"/>
      <w:divBdr>
        <w:top w:val="none" w:sz="0" w:space="0" w:color="auto"/>
        <w:left w:val="none" w:sz="0" w:space="0" w:color="auto"/>
        <w:bottom w:val="none" w:sz="0" w:space="0" w:color="auto"/>
        <w:right w:val="none" w:sz="0" w:space="0" w:color="auto"/>
      </w:divBdr>
    </w:div>
    <w:div w:id="885146947">
      <w:bodyDiv w:val="1"/>
      <w:marLeft w:val="0"/>
      <w:marRight w:val="0"/>
      <w:marTop w:val="0"/>
      <w:marBottom w:val="0"/>
      <w:divBdr>
        <w:top w:val="none" w:sz="0" w:space="0" w:color="auto"/>
        <w:left w:val="none" w:sz="0" w:space="0" w:color="auto"/>
        <w:bottom w:val="none" w:sz="0" w:space="0" w:color="auto"/>
        <w:right w:val="none" w:sz="0" w:space="0" w:color="auto"/>
      </w:divBdr>
    </w:div>
    <w:div w:id="927616889">
      <w:bodyDiv w:val="1"/>
      <w:marLeft w:val="0"/>
      <w:marRight w:val="0"/>
      <w:marTop w:val="0"/>
      <w:marBottom w:val="0"/>
      <w:divBdr>
        <w:top w:val="none" w:sz="0" w:space="0" w:color="auto"/>
        <w:left w:val="none" w:sz="0" w:space="0" w:color="auto"/>
        <w:bottom w:val="none" w:sz="0" w:space="0" w:color="auto"/>
        <w:right w:val="none" w:sz="0" w:space="0" w:color="auto"/>
      </w:divBdr>
    </w:div>
    <w:div w:id="977295953">
      <w:bodyDiv w:val="1"/>
      <w:marLeft w:val="0"/>
      <w:marRight w:val="0"/>
      <w:marTop w:val="0"/>
      <w:marBottom w:val="0"/>
      <w:divBdr>
        <w:top w:val="none" w:sz="0" w:space="0" w:color="auto"/>
        <w:left w:val="none" w:sz="0" w:space="0" w:color="auto"/>
        <w:bottom w:val="none" w:sz="0" w:space="0" w:color="auto"/>
        <w:right w:val="none" w:sz="0" w:space="0" w:color="auto"/>
      </w:divBdr>
    </w:div>
    <w:div w:id="1005670744">
      <w:bodyDiv w:val="1"/>
      <w:marLeft w:val="0"/>
      <w:marRight w:val="0"/>
      <w:marTop w:val="0"/>
      <w:marBottom w:val="0"/>
      <w:divBdr>
        <w:top w:val="none" w:sz="0" w:space="0" w:color="auto"/>
        <w:left w:val="none" w:sz="0" w:space="0" w:color="auto"/>
        <w:bottom w:val="none" w:sz="0" w:space="0" w:color="auto"/>
        <w:right w:val="none" w:sz="0" w:space="0" w:color="auto"/>
      </w:divBdr>
    </w:div>
    <w:div w:id="1027022273">
      <w:bodyDiv w:val="1"/>
      <w:marLeft w:val="0"/>
      <w:marRight w:val="0"/>
      <w:marTop w:val="0"/>
      <w:marBottom w:val="0"/>
      <w:divBdr>
        <w:top w:val="none" w:sz="0" w:space="0" w:color="auto"/>
        <w:left w:val="none" w:sz="0" w:space="0" w:color="auto"/>
        <w:bottom w:val="none" w:sz="0" w:space="0" w:color="auto"/>
        <w:right w:val="none" w:sz="0" w:space="0" w:color="auto"/>
      </w:divBdr>
    </w:div>
    <w:div w:id="1028994666">
      <w:bodyDiv w:val="1"/>
      <w:marLeft w:val="0"/>
      <w:marRight w:val="0"/>
      <w:marTop w:val="0"/>
      <w:marBottom w:val="0"/>
      <w:divBdr>
        <w:top w:val="none" w:sz="0" w:space="0" w:color="auto"/>
        <w:left w:val="none" w:sz="0" w:space="0" w:color="auto"/>
        <w:bottom w:val="none" w:sz="0" w:space="0" w:color="auto"/>
        <w:right w:val="none" w:sz="0" w:space="0" w:color="auto"/>
      </w:divBdr>
    </w:div>
    <w:div w:id="1052074732">
      <w:bodyDiv w:val="1"/>
      <w:marLeft w:val="0"/>
      <w:marRight w:val="0"/>
      <w:marTop w:val="0"/>
      <w:marBottom w:val="0"/>
      <w:divBdr>
        <w:top w:val="none" w:sz="0" w:space="0" w:color="auto"/>
        <w:left w:val="none" w:sz="0" w:space="0" w:color="auto"/>
        <w:bottom w:val="none" w:sz="0" w:space="0" w:color="auto"/>
        <w:right w:val="none" w:sz="0" w:space="0" w:color="auto"/>
      </w:divBdr>
    </w:div>
    <w:div w:id="1062410747">
      <w:bodyDiv w:val="1"/>
      <w:marLeft w:val="0"/>
      <w:marRight w:val="0"/>
      <w:marTop w:val="0"/>
      <w:marBottom w:val="0"/>
      <w:divBdr>
        <w:top w:val="none" w:sz="0" w:space="0" w:color="auto"/>
        <w:left w:val="none" w:sz="0" w:space="0" w:color="auto"/>
        <w:bottom w:val="none" w:sz="0" w:space="0" w:color="auto"/>
        <w:right w:val="none" w:sz="0" w:space="0" w:color="auto"/>
      </w:divBdr>
    </w:div>
    <w:div w:id="1099717920">
      <w:bodyDiv w:val="1"/>
      <w:marLeft w:val="0"/>
      <w:marRight w:val="0"/>
      <w:marTop w:val="0"/>
      <w:marBottom w:val="0"/>
      <w:divBdr>
        <w:top w:val="none" w:sz="0" w:space="0" w:color="auto"/>
        <w:left w:val="none" w:sz="0" w:space="0" w:color="auto"/>
        <w:bottom w:val="none" w:sz="0" w:space="0" w:color="auto"/>
        <w:right w:val="none" w:sz="0" w:space="0" w:color="auto"/>
      </w:divBdr>
    </w:div>
    <w:div w:id="1114515612">
      <w:bodyDiv w:val="1"/>
      <w:marLeft w:val="0"/>
      <w:marRight w:val="0"/>
      <w:marTop w:val="0"/>
      <w:marBottom w:val="0"/>
      <w:divBdr>
        <w:top w:val="none" w:sz="0" w:space="0" w:color="auto"/>
        <w:left w:val="none" w:sz="0" w:space="0" w:color="auto"/>
        <w:bottom w:val="none" w:sz="0" w:space="0" w:color="auto"/>
        <w:right w:val="none" w:sz="0" w:space="0" w:color="auto"/>
      </w:divBdr>
    </w:div>
    <w:div w:id="1115170586">
      <w:bodyDiv w:val="1"/>
      <w:marLeft w:val="0"/>
      <w:marRight w:val="0"/>
      <w:marTop w:val="0"/>
      <w:marBottom w:val="0"/>
      <w:divBdr>
        <w:top w:val="none" w:sz="0" w:space="0" w:color="auto"/>
        <w:left w:val="none" w:sz="0" w:space="0" w:color="auto"/>
        <w:bottom w:val="none" w:sz="0" w:space="0" w:color="auto"/>
        <w:right w:val="none" w:sz="0" w:space="0" w:color="auto"/>
      </w:divBdr>
    </w:div>
    <w:div w:id="1196701696">
      <w:bodyDiv w:val="1"/>
      <w:marLeft w:val="0"/>
      <w:marRight w:val="0"/>
      <w:marTop w:val="0"/>
      <w:marBottom w:val="0"/>
      <w:divBdr>
        <w:top w:val="none" w:sz="0" w:space="0" w:color="auto"/>
        <w:left w:val="none" w:sz="0" w:space="0" w:color="auto"/>
        <w:bottom w:val="none" w:sz="0" w:space="0" w:color="auto"/>
        <w:right w:val="none" w:sz="0" w:space="0" w:color="auto"/>
      </w:divBdr>
    </w:div>
    <w:div w:id="1291279912">
      <w:bodyDiv w:val="1"/>
      <w:marLeft w:val="0"/>
      <w:marRight w:val="0"/>
      <w:marTop w:val="0"/>
      <w:marBottom w:val="0"/>
      <w:divBdr>
        <w:top w:val="none" w:sz="0" w:space="0" w:color="auto"/>
        <w:left w:val="none" w:sz="0" w:space="0" w:color="auto"/>
        <w:bottom w:val="none" w:sz="0" w:space="0" w:color="auto"/>
        <w:right w:val="none" w:sz="0" w:space="0" w:color="auto"/>
      </w:divBdr>
    </w:div>
    <w:div w:id="1390225027">
      <w:bodyDiv w:val="1"/>
      <w:marLeft w:val="0"/>
      <w:marRight w:val="0"/>
      <w:marTop w:val="0"/>
      <w:marBottom w:val="0"/>
      <w:divBdr>
        <w:top w:val="none" w:sz="0" w:space="0" w:color="auto"/>
        <w:left w:val="none" w:sz="0" w:space="0" w:color="auto"/>
        <w:bottom w:val="none" w:sz="0" w:space="0" w:color="auto"/>
        <w:right w:val="none" w:sz="0" w:space="0" w:color="auto"/>
      </w:divBdr>
    </w:div>
    <w:div w:id="1391422966">
      <w:bodyDiv w:val="1"/>
      <w:marLeft w:val="0"/>
      <w:marRight w:val="0"/>
      <w:marTop w:val="0"/>
      <w:marBottom w:val="0"/>
      <w:divBdr>
        <w:top w:val="none" w:sz="0" w:space="0" w:color="auto"/>
        <w:left w:val="none" w:sz="0" w:space="0" w:color="auto"/>
        <w:bottom w:val="none" w:sz="0" w:space="0" w:color="auto"/>
        <w:right w:val="none" w:sz="0" w:space="0" w:color="auto"/>
      </w:divBdr>
    </w:div>
    <w:div w:id="1398213030">
      <w:bodyDiv w:val="1"/>
      <w:marLeft w:val="0"/>
      <w:marRight w:val="0"/>
      <w:marTop w:val="0"/>
      <w:marBottom w:val="0"/>
      <w:divBdr>
        <w:top w:val="none" w:sz="0" w:space="0" w:color="auto"/>
        <w:left w:val="none" w:sz="0" w:space="0" w:color="auto"/>
        <w:bottom w:val="none" w:sz="0" w:space="0" w:color="auto"/>
        <w:right w:val="none" w:sz="0" w:space="0" w:color="auto"/>
      </w:divBdr>
    </w:div>
    <w:div w:id="1437410634">
      <w:bodyDiv w:val="1"/>
      <w:marLeft w:val="0"/>
      <w:marRight w:val="0"/>
      <w:marTop w:val="0"/>
      <w:marBottom w:val="0"/>
      <w:divBdr>
        <w:top w:val="none" w:sz="0" w:space="0" w:color="auto"/>
        <w:left w:val="none" w:sz="0" w:space="0" w:color="auto"/>
        <w:bottom w:val="none" w:sz="0" w:space="0" w:color="auto"/>
        <w:right w:val="none" w:sz="0" w:space="0" w:color="auto"/>
      </w:divBdr>
    </w:div>
    <w:div w:id="1450321341">
      <w:bodyDiv w:val="1"/>
      <w:marLeft w:val="0"/>
      <w:marRight w:val="0"/>
      <w:marTop w:val="0"/>
      <w:marBottom w:val="0"/>
      <w:divBdr>
        <w:top w:val="none" w:sz="0" w:space="0" w:color="auto"/>
        <w:left w:val="none" w:sz="0" w:space="0" w:color="auto"/>
        <w:bottom w:val="none" w:sz="0" w:space="0" w:color="auto"/>
        <w:right w:val="none" w:sz="0" w:space="0" w:color="auto"/>
      </w:divBdr>
    </w:div>
    <w:div w:id="1498618776">
      <w:bodyDiv w:val="1"/>
      <w:marLeft w:val="0"/>
      <w:marRight w:val="0"/>
      <w:marTop w:val="0"/>
      <w:marBottom w:val="0"/>
      <w:divBdr>
        <w:top w:val="none" w:sz="0" w:space="0" w:color="auto"/>
        <w:left w:val="none" w:sz="0" w:space="0" w:color="auto"/>
        <w:bottom w:val="none" w:sz="0" w:space="0" w:color="auto"/>
        <w:right w:val="none" w:sz="0" w:space="0" w:color="auto"/>
      </w:divBdr>
    </w:div>
    <w:div w:id="1519583329">
      <w:bodyDiv w:val="1"/>
      <w:marLeft w:val="0"/>
      <w:marRight w:val="0"/>
      <w:marTop w:val="0"/>
      <w:marBottom w:val="0"/>
      <w:divBdr>
        <w:top w:val="none" w:sz="0" w:space="0" w:color="auto"/>
        <w:left w:val="none" w:sz="0" w:space="0" w:color="auto"/>
        <w:bottom w:val="none" w:sz="0" w:space="0" w:color="auto"/>
        <w:right w:val="none" w:sz="0" w:space="0" w:color="auto"/>
      </w:divBdr>
    </w:div>
    <w:div w:id="1526864884">
      <w:bodyDiv w:val="1"/>
      <w:marLeft w:val="0"/>
      <w:marRight w:val="0"/>
      <w:marTop w:val="0"/>
      <w:marBottom w:val="0"/>
      <w:divBdr>
        <w:top w:val="none" w:sz="0" w:space="0" w:color="auto"/>
        <w:left w:val="none" w:sz="0" w:space="0" w:color="auto"/>
        <w:bottom w:val="none" w:sz="0" w:space="0" w:color="auto"/>
        <w:right w:val="none" w:sz="0" w:space="0" w:color="auto"/>
      </w:divBdr>
    </w:div>
    <w:div w:id="1604145686">
      <w:bodyDiv w:val="1"/>
      <w:marLeft w:val="0"/>
      <w:marRight w:val="0"/>
      <w:marTop w:val="0"/>
      <w:marBottom w:val="0"/>
      <w:divBdr>
        <w:top w:val="none" w:sz="0" w:space="0" w:color="auto"/>
        <w:left w:val="none" w:sz="0" w:space="0" w:color="auto"/>
        <w:bottom w:val="none" w:sz="0" w:space="0" w:color="auto"/>
        <w:right w:val="none" w:sz="0" w:space="0" w:color="auto"/>
      </w:divBdr>
    </w:div>
    <w:div w:id="1660183589">
      <w:bodyDiv w:val="1"/>
      <w:marLeft w:val="0"/>
      <w:marRight w:val="0"/>
      <w:marTop w:val="0"/>
      <w:marBottom w:val="0"/>
      <w:divBdr>
        <w:top w:val="none" w:sz="0" w:space="0" w:color="auto"/>
        <w:left w:val="none" w:sz="0" w:space="0" w:color="auto"/>
        <w:bottom w:val="none" w:sz="0" w:space="0" w:color="auto"/>
        <w:right w:val="none" w:sz="0" w:space="0" w:color="auto"/>
      </w:divBdr>
    </w:div>
    <w:div w:id="1692805752">
      <w:bodyDiv w:val="1"/>
      <w:marLeft w:val="0"/>
      <w:marRight w:val="0"/>
      <w:marTop w:val="0"/>
      <w:marBottom w:val="0"/>
      <w:divBdr>
        <w:top w:val="none" w:sz="0" w:space="0" w:color="auto"/>
        <w:left w:val="none" w:sz="0" w:space="0" w:color="auto"/>
        <w:bottom w:val="none" w:sz="0" w:space="0" w:color="auto"/>
        <w:right w:val="none" w:sz="0" w:space="0" w:color="auto"/>
      </w:divBdr>
    </w:div>
    <w:div w:id="1724018249">
      <w:bodyDiv w:val="1"/>
      <w:marLeft w:val="0"/>
      <w:marRight w:val="0"/>
      <w:marTop w:val="0"/>
      <w:marBottom w:val="0"/>
      <w:divBdr>
        <w:top w:val="none" w:sz="0" w:space="0" w:color="auto"/>
        <w:left w:val="none" w:sz="0" w:space="0" w:color="auto"/>
        <w:bottom w:val="none" w:sz="0" w:space="0" w:color="auto"/>
        <w:right w:val="none" w:sz="0" w:space="0" w:color="auto"/>
      </w:divBdr>
    </w:div>
    <w:div w:id="1790583266">
      <w:bodyDiv w:val="1"/>
      <w:marLeft w:val="0"/>
      <w:marRight w:val="0"/>
      <w:marTop w:val="0"/>
      <w:marBottom w:val="0"/>
      <w:divBdr>
        <w:top w:val="none" w:sz="0" w:space="0" w:color="auto"/>
        <w:left w:val="none" w:sz="0" w:space="0" w:color="auto"/>
        <w:bottom w:val="none" w:sz="0" w:space="0" w:color="auto"/>
        <w:right w:val="none" w:sz="0" w:space="0" w:color="auto"/>
      </w:divBdr>
    </w:div>
    <w:div w:id="1799645289">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68395593">
      <w:bodyDiv w:val="1"/>
      <w:marLeft w:val="0"/>
      <w:marRight w:val="0"/>
      <w:marTop w:val="0"/>
      <w:marBottom w:val="0"/>
      <w:divBdr>
        <w:top w:val="none" w:sz="0" w:space="0" w:color="auto"/>
        <w:left w:val="none" w:sz="0" w:space="0" w:color="auto"/>
        <w:bottom w:val="none" w:sz="0" w:space="0" w:color="auto"/>
        <w:right w:val="none" w:sz="0" w:space="0" w:color="auto"/>
      </w:divBdr>
    </w:div>
    <w:div w:id="1976107208">
      <w:bodyDiv w:val="1"/>
      <w:marLeft w:val="0"/>
      <w:marRight w:val="0"/>
      <w:marTop w:val="0"/>
      <w:marBottom w:val="0"/>
      <w:divBdr>
        <w:top w:val="none" w:sz="0" w:space="0" w:color="auto"/>
        <w:left w:val="none" w:sz="0" w:space="0" w:color="auto"/>
        <w:bottom w:val="none" w:sz="0" w:space="0" w:color="auto"/>
        <w:right w:val="none" w:sz="0" w:space="0" w:color="auto"/>
      </w:divBdr>
    </w:div>
    <w:div w:id="1977905765">
      <w:bodyDiv w:val="1"/>
      <w:marLeft w:val="0"/>
      <w:marRight w:val="0"/>
      <w:marTop w:val="0"/>
      <w:marBottom w:val="0"/>
      <w:divBdr>
        <w:top w:val="none" w:sz="0" w:space="0" w:color="auto"/>
        <w:left w:val="none" w:sz="0" w:space="0" w:color="auto"/>
        <w:bottom w:val="none" w:sz="0" w:space="0" w:color="auto"/>
        <w:right w:val="none" w:sz="0" w:space="0" w:color="auto"/>
      </w:divBdr>
    </w:div>
    <w:div w:id="2043241502">
      <w:bodyDiv w:val="1"/>
      <w:marLeft w:val="0"/>
      <w:marRight w:val="0"/>
      <w:marTop w:val="0"/>
      <w:marBottom w:val="0"/>
      <w:divBdr>
        <w:top w:val="none" w:sz="0" w:space="0" w:color="auto"/>
        <w:left w:val="none" w:sz="0" w:space="0" w:color="auto"/>
        <w:bottom w:val="none" w:sz="0" w:space="0" w:color="auto"/>
        <w:right w:val="none" w:sz="0" w:space="0" w:color="auto"/>
      </w:divBdr>
    </w:div>
    <w:div w:id="2057318586">
      <w:bodyDiv w:val="1"/>
      <w:marLeft w:val="0"/>
      <w:marRight w:val="0"/>
      <w:marTop w:val="0"/>
      <w:marBottom w:val="0"/>
      <w:divBdr>
        <w:top w:val="none" w:sz="0" w:space="0" w:color="auto"/>
        <w:left w:val="none" w:sz="0" w:space="0" w:color="auto"/>
        <w:bottom w:val="none" w:sz="0" w:space="0" w:color="auto"/>
        <w:right w:val="none" w:sz="0" w:space="0" w:color="auto"/>
      </w:divBdr>
    </w:div>
    <w:div w:id="2102600845">
      <w:bodyDiv w:val="1"/>
      <w:marLeft w:val="0"/>
      <w:marRight w:val="0"/>
      <w:marTop w:val="0"/>
      <w:marBottom w:val="0"/>
      <w:divBdr>
        <w:top w:val="none" w:sz="0" w:space="0" w:color="auto"/>
        <w:left w:val="none" w:sz="0" w:space="0" w:color="auto"/>
        <w:bottom w:val="none" w:sz="0" w:space="0" w:color="auto"/>
        <w:right w:val="none" w:sz="0" w:space="0" w:color="auto"/>
      </w:divBdr>
    </w:div>
    <w:div w:id="2133091812">
      <w:bodyDiv w:val="1"/>
      <w:marLeft w:val="0"/>
      <w:marRight w:val="0"/>
      <w:marTop w:val="0"/>
      <w:marBottom w:val="0"/>
      <w:divBdr>
        <w:top w:val="none" w:sz="0" w:space="0" w:color="auto"/>
        <w:left w:val="none" w:sz="0" w:space="0" w:color="auto"/>
        <w:bottom w:val="none" w:sz="0" w:space="0" w:color="auto"/>
        <w:right w:val="none" w:sz="0" w:space="0" w:color="auto"/>
      </w:divBdr>
    </w:div>
    <w:div w:id="21472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135F9-3EE1-4513-87AA-F7A674C0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8622</Characters>
  <Application>Microsoft Office Word</Application>
  <DocSecurity>4</DocSecurity>
  <Lines>71</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Bidder Inquiry Form</vt:lpstr>
      <vt:lpstr>CLARIFICATIONS - RFP #7111</vt:lpstr>
      <vt:lpstr>    Vendor Question: In Tab 4 – Item B-1.0: Specific Cranial Requirements:</vt:lpstr>
      <vt:lpstr>    Vendor Question:  In Tab 4 – Item B-2.0:  Imaging Modality compatibility:Our sys</vt:lpstr>
    </vt:vector>
  </TitlesOfParts>
  <Company>American Power Conversion</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Inquiry Form</dc:title>
  <dc:subject/>
  <dc:creator>American Power Conversion</dc:creator>
  <cp:keywords/>
  <cp:lastModifiedBy>Anderson, Eric  (Procurement)</cp:lastModifiedBy>
  <cp:revision>2</cp:revision>
  <cp:lastPrinted>2006-09-06T17:04:00Z</cp:lastPrinted>
  <dcterms:created xsi:type="dcterms:W3CDTF">2022-09-01T19:25:00Z</dcterms:created>
  <dcterms:modified xsi:type="dcterms:W3CDTF">2022-09-01T19:25:00Z</dcterms:modified>
</cp:coreProperties>
</file>