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B7112" w14:textId="5C1259A2" w:rsidR="00C64411" w:rsidRDefault="00EC3283" w:rsidP="00885766">
      <w:pPr>
        <w:pStyle w:val="Title"/>
        <w:spacing w:after="240"/>
        <w:rPr>
          <w:rFonts w:eastAsia="Times New Roman"/>
          <w:b/>
          <w:color w:val="548DD4" w:themeColor="text2" w:themeTint="99"/>
          <w:sz w:val="48"/>
        </w:rPr>
      </w:pPr>
      <w:bookmarkStart w:id="0" w:name="_GoBack"/>
      <w:bookmarkEnd w:id="0"/>
      <w:proofErr w:type="spellStart"/>
      <w:r w:rsidRPr="009E0AE0">
        <w:rPr>
          <w:rFonts w:eastAsia="Times New Roman"/>
          <w:sz w:val="48"/>
        </w:rPr>
        <w:t>BestPractice</w:t>
      </w:r>
      <w:proofErr w:type="spellEnd"/>
      <w:r w:rsidRPr="009E0AE0">
        <w:rPr>
          <w:rFonts w:eastAsia="Times New Roman"/>
          <w:sz w:val="48"/>
        </w:rPr>
        <w:t xml:space="preserve"> Advisory</w:t>
      </w:r>
      <w:r w:rsidR="00FB6A90">
        <w:rPr>
          <w:rFonts w:eastAsia="Times New Roman"/>
        </w:rPr>
        <w:t xml:space="preserve">: </w:t>
      </w:r>
      <w:r w:rsidR="00885766">
        <w:rPr>
          <w:rFonts w:eastAsia="Times New Roman"/>
          <w:b/>
          <w:color w:val="548DD4" w:themeColor="text2" w:themeTint="99"/>
          <w:sz w:val="48"/>
        </w:rPr>
        <w:t xml:space="preserve">Early </w:t>
      </w:r>
      <w:r w:rsidR="00A32579" w:rsidRPr="009E0AE0">
        <w:rPr>
          <w:rFonts w:eastAsia="Times New Roman"/>
          <w:b/>
          <w:color w:val="548DD4" w:themeColor="text2" w:themeTint="99"/>
          <w:sz w:val="48"/>
        </w:rPr>
        <w:t>Identification</w:t>
      </w:r>
      <w:r w:rsidR="00A32579">
        <w:rPr>
          <w:rFonts w:eastAsia="Times New Roman"/>
          <w:b/>
          <w:color w:val="548DD4" w:themeColor="text2" w:themeTint="99"/>
          <w:sz w:val="48"/>
        </w:rPr>
        <w:t xml:space="preserve"> of </w:t>
      </w:r>
      <w:r w:rsidR="00885766">
        <w:rPr>
          <w:rFonts w:eastAsia="Times New Roman"/>
          <w:b/>
          <w:color w:val="548DD4" w:themeColor="text2" w:themeTint="99"/>
          <w:sz w:val="48"/>
        </w:rPr>
        <w:t>S</w:t>
      </w:r>
      <w:r w:rsidR="00885766" w:rsidRPr="009E0AE0">
        <w:rPr>
          <w:rFonts w:eastAsia="Times New Roman"/>
          <w:b/>
          <w:color w:val="548DD4" w:themeColor="text2" w:themeTint="99"/>
          <w:sz w:val="48"/>
        </w:rPr>
        <w:t>e</w:t>
      </w:r>
      <w:r w:rsidR="00885766">
        <w:rPr>
          <w:rFonts w:eastAsia="Times New Roman"/>
          <w:b/>
          <w:color w:val="548DD4" w:themeColor="text2" w:themeTint="99"/>
          <w:sz w:val="48"/>
        </w:rPr>
        <w:t>vere Sepsis and Septic Shock</w:t>
      </w:r>
      <w:r w:rsidR="00885766" w:rsidRPr="009E0AE0">
        <w:rPr>
          <w:rFonts w:eastAsia="Times New Roman"/>
          <w:b/>
          <w:color w:val="548DD4" w:themeColor="text2" w:themeTint="99"/>
          <w:sz w:val="48"/>
        </w:rPr>
        <w:t xml:space="preserve"> </w:t>
      </w:r>
    </w:p>
    <w:p w14:paraId="7AFB7113" w14:textId="63F6374D" w:rsidR="00C64411" w:rsidRPr="009F3202" w:rsidRDefault="00C64411" w:rsidP="00C64411">
      <w:pPr>
        <w:spacing w:after="0" w:line="240" w:lineRule="auto"/>
        <w:rPr>
          <w:rFonts w:ascii="Arial" w:eastAsia="Times New Roman" w:hAnsi="Arial" w:cs="Arial"/>
          <w:b/>
          <w:bCs/>
          <w:color w:val="FF0000"/>
          <w:sz w:val="24"/>
          <w:szCs w:val="20"/>
        </w:rPr>
      </w:pPr>
      <w:r w:rsidRPr="009F3202">
        <w:rPr>
          <w:rFonts w:ascii="Arial" w:eastAsia="Times New Roman" w:hAnsi="Arial" w:cs="Arial"/>
          <w:b/>
          <w:bCs/>
          <w:sz w:val="24"/>
          <w:szCs w:val="20"/>
        </w:rPr>
        <w:t xml:space="preserve">Type: </w:t>
      </w:r>
      <w:r w:rsidR="00F461E0" w:rsidRPr="00B26AA0">
        <w:rPr>
          <w:rFonts w:ascii="Arial" w:eastAsia="Times New Roman" w:hAnsi="Arial" w:cs="Arial"/>
          <w:b/>
          <w:bCs/>
          <w:sz w:val="24"/>
          <w:szCs w:val="20"/>
        </w:rPr>
        <w:t>Active (pop-up</w:t>
      </w:r>
      <w:r w:rsidR="00FB6A90" w:rsidRPr="00B26AA0">
        <w:rPr>
          <w:rFonts w:ascii="Arial" w:eastAsia="Times New Roman" w:hAnsi="Arial" w:cs="Arial"/>
          <w:b/>
          <w:bCs/>
          <w:sz w:val="24"/>
          <w:szCs w:val="20"/>
        </w:rPr>
        <w:t>, interrupts workflow</w:t>
      </w:r>
      <w:r w:rsidR="00F461E0" w:rsidRPr="00B26AA0">
        <w:rPr>
          <w:rFonts w:ascii="Arial" w:eastAsia="Times New Roman" w:hAnsi="Arial" w:cs="Arial"/>
          <w:b/>
          <w:bCs/>
          <w:sz w:val="24"/>
          <w:szCs w:val="20"/>
        </w:rPr>
        <w:t>)</w:t>
      </w:r>
      <w:r w:rsidR="00435AFA">
        <w:rPr>
          <w:rFonts w:ascii="Arial" w:eastAsia="Times New Roman" w:hAnsi="Arial" w:cs="Arial"/>
          <w:b/>
          <w:bCs/>
          <w:sz w:val="24"/>
          <w:szCs w:val="20"/>
        </w:rPr>
        <w:t>, hard-stop – required response</w:t>
      </w:r>
      <w:r w:rsidR="006532BB">
        <w:rPr>
          <w:rFonts w:ascii="Arial" w:eastAsia="Times New Roman" w:hAnsi="Arial" w:cs="Arial"/>
          <w:b/>
          <w:bCs/>
          <w:sz w:val="24"/>
          <w:szCs w:val="20"/>
        </w:rPr>
        <w:t xml:space="preserve"> if no action taken</w:t>
      </w:r>
    </w:p>
    <w:p w14:paraId="7AFB7114" w14:textId="77777777" w:rsidR="00C64411" w:rsidRPr="009F3202" w:rsidRDefault="00C64411" w:rsidP="00C64411">
      <w:pPr>
        <w:spacing w:after="0" w:line="240" w:lineRule="auto"/>
        <w:rPr>
          <w:rFonts w:ascii="Arial" w:eastAsia="Times New Roman" w:hAnsi="Arial" w:cs="Arial"/>
          <w:b/>
          <w:bCs/>
          <w:sz w:val="24"/>
          <w:szCs w:val="20"/>
        </w:rPr>
      </w:pPr>
    </w:p>
    <w:p w14:paraId="7AFB7115" w14:textId="5982A7F5" w:rsidR="00C64411" w:rsidRDefault="00650BC5" w:rsidP="00C64411">
      <w:pPr>
        <w:spacing w:after="0" w:line="240" w:lineRule="auto"/>
        <w:rPr>
          <w:rFonts w:asciiTheme="majorHAnsi" w:hAnsiTheme="majorHAnsi" w:cs="Calibri"/>
          <w:sz w:val="26"/>
          <w:szCs w:val="26"/>
        </w:rPr>
      </w:pPr>
      <w:r>
        <w:rPr>
          <w:rFonts w:ascii="Arial" w:eastAsia="Times New Roman" w:hAnsi="Arial" w:cs="Arial"/>
          <w:b/>
          <w:bCs/>
          <w:sz w:val="24"/>
          <w:szCs w:val="20"/>
        </w:rPr>
        <w:t xml:space="preserve">Purpose: </w:t>
      </w:r>
      <w:r w:rsidR="005E3DAE">
        <w:rPr>
          <w:rFonts w:asciiTheme="majorHAnsi" w:hAnsiTheme="majorHAnsi" w:cs="Calibri"/>
          <w:sz w:val="26"/>
          <w:szCs w:val="26"/>
        </w:rPr>
        <w:t>Notify ED nurse that patient should be rescreened for Severe Sepsis or Septic shock</w:t>
      </w:r>
      <w:r w:rsidR="00B26AA0">
        <w:rPr>
          <w:rFonts w:asciiTheme="majorHAnsi" w:hAnsiTheme="majorHAnsi" w:cs="Calibri"/>
          <w:sz w:val="26"/>
          <w:szCs w:val="26"/>
        </w:rPr>
        <w:t>.</w:t>
      </w:r>
    </w:p>
    <w:p w14:paraId="7AFB7116" w14:textId="77777777" w:rsidR="00C64411" w:rsidRDefault="00C64411" w:rsidP="00C64411">
      <w:pPr>
        <w:spacing w:after="0" w:line="240" w:lineRule="auto"/>
        <w:outlineLvl w:val="0"/>
        <w:rPr>
          <w:rFonts w:ascii="Tahoma" w:hAnsi="Tahoma" w:cs="Tahoma"/>
          <w:b/>
          <w:sz w:val="28"/>
          <w:szCs w:val="28"/>
        </w:rPr>
      </w:pPr>
    </w:p>
    <w:p w14:paraId="7AFB7117" w14:textId="411A54F3" w:rsidR="00C64411" w:rsidRPr="00650BC5" w:rsidRDefault="00C64411" w:rsidP="00C64411">
      <w:pPr>
        <w:outlineLvl w:val="0"/>
        <w:rPr>
          <w:rFonts w:ascii="Tahoma" w:hAnsi="Tahoma" w:cs="Tahoma"/>
          <w:b/>
          <w:color w:val="808080" w:themeColor="background1" w:themeShade="80"/>
          <w:sz w:val="26"/>
          <w:szCs w:val="26"/>
        </w:rPr>
      </w:pPr>
      <w:r w:rsidRPr="00EC3283">
        <w:rPr>
          <w:rFonts w:ascii="Arial" w:eastAsia="Times New Roman" w:hAnsi="Arial" w:cs="Arial"/>
          <w:b/>
          <w:bCs/>
          <w:sz w:val="24"/>
          <w:szCs w:val="20"/>
        </w:rPr>
        <w:t>BPA Logic:</w:t>
      </w:r>
      <w:r w:rsidR="00650BC5">
        <w:rPr>
          <w:rFonts w:ascii="Tahoma" w:hAnsi="Tahoma" w:cs="Tahoma"/>
          <w:b/>
          <w:sz w:val="26"/>
          <w:szCs w:val="26"/>
        </w:rPr>
        <w:t xml:space="preserve"> </w:t>
      </w:r>
      <w:r w:rsidR="00614820">
        <w:rPr>
          <w:rFonts w:ascii="Tahoma" w:hAnsi="Tahoma" w:cs="Tahoma"/>
          <w:b/>
          <w:sz w:val="26"/>
          <w:szCs w:val="26"/>
        </w:rPr>
        <w:t xml:space="preserve"> </w:t>
      </w:r>
      <w:r w:rsidR="00614820" w:rsidRPr="00614820">
        <w:rPr>
          <w:rFonts w:ascii="Tahoma" w:hAnsi="Tahoma" w:cs="Tahoma"/>
          <w:b/>
          <w:i/>
          <w:sz w:val="26"/>
          <w:szCs w:val="26"/>
        </w:rPr>
        <w:t xml:space="preserve"> </w:t>
      </w:r>
      <w:r w:rsidR="00614820" w:rsidRPr="00614820">
        <w:rPr>
          <w:rFonts w:ascii="Tahoma" w:hAnsi="Tahoma" w:cs="Tahoma"/>
          <w:i/>
          <w:szCs w:val="26"/>
        </w:rPr>
        <w:t>(</w:t>
      </w:r>
      <w:r w:rsidR="00614820" w:rsidRPr="00614820">
        <w:rPr>
          <w:rFonts w:ascii="Tahoma" w:hAnsi="Tahoma" w:cs="Tahoma"/>
          <w:i/>
          <w:color w:val="FF0000"/>
          <w:szCs w:val="26"/>
        </w:rPr>
        <w:t xml:space="preserve">red text </w:t>
      </w:r>
      <w:r w:rsidR="00614820" w:rsidRPr="00614820">
        <w:rPr>
          <w:rFonts w:ascii="Tahoma" w:hAnsi="Tahoma" w:cs="Tahoma"/>
          <w:i/>
          <w:szCs w:val="26"/>
        </w:rPr>
        <w:t xml:space="preserve">indicates to be finalized; latest changes highlighted in </w:t>
      </w:r>
      <w:r w:rsidR="00614820" w:rsidRPr="000A7D9F">
        <w:rPr>
          <w:rFonts w:ascii="Tahoma" w:hAnsi="Tahoma" w:cs="Tahoma"/>
          <w:i/>
          <w:szCs w:val="26"/>
          <w:highlight w:val="yellow"/>
        </w:rPr>
        <w:t>yellow</w:t>
      </w:r>
      <w:r w:rsidR="00614820" w:rsidRPr="00614820">
        <w:rPr>
          <w:rFonts w:ascii="Tahoma" w:hAnsi="Tahoma" w:cs="Tahoma"/>
          <w:i/>
          <w:szCs w:val="26"/>
        </w:rPr>
        <w:t>)</w:t>
      </w:r>
    </w:p>
    <w:p w14:paraId="2BFF78C6" w14:textId="1CA4C76B" w:rsidR="00E51C48" w:rsidRPr="00E51C48" w:rsidRDefault="00C64411" w:rsidP="00E51C48">
      <w:pPr>
        <w:pStyle w:val="ListParagraph"/>
        <w:numPr>
          <w:ilvl w:val="0"/>
          <w:numId w:val="1"/>
        </w:numPr>
        <w:rPr>
          <w:rFonts w:asciiTheme="majorHAnsi" w:hAnsiTheme="majorHAnsi"/>
          <w:color w:val="1F497D"/>
          <w:sz w:val="26"/>
          <w:szCs w:val="26"/>
        </w:rPr>
      </w:pPr>
      <w:r w:rsidRPr="00394BE1">
        <w:rPr>
          <w:rFonts w:asciiTheme="majorHAnsi" w:hAnsiTheme="majorHAnsi"/>
          <w:b/>
          <w:bCs/>
          <w:color w:val="1F497D"/>
          <w:sz w:val="26"/>
          <w:szCs w:val="26"/>
        </w:rPr>
        <w:t>Who/Audience:</w:t>
      </w:r>
      <w:r w:rsidRPr="00394BE1">
        <w:rPr>
          <w:rFonts w:asciiTheme="majorHAnsi" w:hAnsiTheme="majorHAnsi"/>
          <w:color w:val="1F497D"/>
          <w:sz w:val="26"/>
          <w:szCs w:val="26"/>
        </w:rPr>
        <w:t xml:space="preserve"> </w:t>
      </w:r>
      <w:r w:rsidR="00D413F7">
        <w:rPr>
          <w:rFonts w:asciiTheme="majorHAnsi" w:hAnsiTheme="majorHAnsi"/>
          <w:sz w:val="26"/>
          <w:szCs w:val="26"/>
        </w:rPr>
        <w:t>N</w:t>
      </w:r>
      <w:r w:rsidR="005E3DAE">
        <w:rPr>
          <w:rFonts w:asciiTheme="majorHAnsi" w:hAnsiTheme="majorHAnsi"/>
          <w:sz w:val="26"/>
          <w:szCs w:val="26"/>
        </w:rPr>
        <w:t>urses in Emergency Department</w:t>
      </w:r>
      <w:r w:rsidR="005163EC">
        <w:rPr>
          <w:rFonts w:asciiTheme="majorHAnsi" w:hAnsiTheme="majorHAnsi"/>
          <w:sz w:val="26"/>
          <w:szCs w:val="26"/>
        </w:rPr>
        <w:t xml:space="preserve"> (RR and SM)</w:t>
      </w:r>
    </w:p>
    <w:p w14:paraId="7AFB7119" w14:textId="7C8B89BB" w:rsidR="00C64411" w:rsidRPr="00394BE1" w:rsidRDefault="00C64411" w:rsidP="00C64411">
      <w:pPr>
        <w:pStyle w:val="ListParagraph"/>
        <w:numPr>
          <w:ilvl w:val="0"/>
          <w:numId w:val="1"/>
        </w:numPr>
        <w:rPr>
          <w:rFonts w:asciiTheme="majorHAnsi" w:hAnsiTheme="majorHAnsi"/>
          <w:color w:val="1F497D"/>
          <w:sz w:val="26"/>
          <w:szCs w:val="26"/>
        </w:rPr>
      </w:pPr>
      <w:r w:rsidRPr="00394BE1">
        <w:rPr>
          <w:rFonts w:asciiTheme="majorHAnsi" w:hAnsiTheme="majorHAnsi"/>
          <w:b/>
          <w:bCs/>
          <w:color w:val="1F497D"/>
          <w:sz w:val="26"/>
          <w:szCs w:val="26"/>
        </w:rPr>
        <w:t>Where:</w:t>
      </w:r>
      <w:r w:rsidRPr="00394BE1">
        <w:rPr>
          <w:rFonts w:asciiTheme="majorHAnsi" w:hAnsiTheme="majorHAnsi"/>
          <w:color w:val="1F497D"/>
          <w:sz w:val="26"/>
          <w:szCs w:val="26"/>
        </w:rPr>
        <w:t xml:space="preserve"> </w:t>
      </w:r>
      <w:r w:rsidR="00D413F7" w:rsidRPr="00C3086C">
        <w:rPr>
          <w:rFonts w:asciiTheme="majorHAnsi" w:hAnsiTheme="majorHAnsi"/>
          <w:sz w:val="26"/>
          <w:szCs w:val="26"/>
        </w:rPr>
        <w:t xml:space="preserve">Open ED </w:t>
      </w:r>
      <w:r w:rsidR="00B26AA0">
        <w:rPr>
          <w:rFonts w:asciiTheme="majorHAnsi" w:hAnsiTheme="majorHAnsi"/>
          <w:sz w:val="26"/>
          <w:szCs w:val="26"/>
        </w:rPr>
        <w:t xml:space="preserve">Nurses </w:t>
      </w:r>
      <w:r w:rsidR="00D413F7" w:rsidRPr="00C3086C">
        <w:rPr>
          <w:rFonts w:asciiTheme="majorHAnsi" w:hAnsiTheme="majorHAnsi"/>
          <w:sz w:val="26"/>
          <w:szCs w:val="26"/>
        </w:rPr>
        <w:t>Narrator</w:t>
      </w:r>
    </w:p>
    <w:p w14:paraId="7AFB711A" w14:textId="7DE8574B" w:rsidR="00C64411" w:rsidRPr="00EC3283" w:rsidRDefault="00C64411" w:rsidP="00C64411">
      <w:pPr>
        <w:pStyle w:val="ListParagraph"/>
        <w:numPr>
          <w:ilvl w:val="0"/>
          <w:numId w:val="1"/>
        </w:numPr>
        <w:rPr>
          <w:rFonts w:asciiTheme="majorHAnsi" w:hAnsiTheme="majorHAnsi"/>
          <w:sz w:val="26"/>
          <w:szCs w:val="26"/>
        </w:rPr>
      </w:pPr>
      <w:r w:rsidRPr="00394BE1">
        <w:rPr>
          <w:rFonts w:asciiTheme="majorHAnsi" w:hAnsiTheme="majorHAnsi"/>
          <w:b/>
          <w:bCs/>
          <w:color w:val="1F497D"/>
          <w:sz w:val="26"/>
          <w:szCs w:val="26"/>
        </w:rPr>
        <w:t>When:</w:t>
      </w:r>
      <w:r w:rsidRPr="00394BE1">
        <w:rPr>
          <w:rFonts w:asciiTheme="majorHAnsi" w:hAnsiTheme="majorHAnsi"/>
          <w:color w:val="1F497D"/>
          <w:sz w:val="26"/>
          <w:szCs w:val="26"/>
        </w:rPr>
        <w:t xml:space="preserve"> </w:t>
      </w:r>
      <w:r w:rsidRPr="00EC3283">
        <w:rPr>
          <w:rFonts w:asciiTheme="majorHAnsi" w:hAnsiTheme="majorHAnsi"/>
          <w:sz w:val="26"/>
          <w:szCs w:val="26"/>
        </w:rPr>
        <w:t>Criteria to display BPA:</w:t>
      </w:r>
    </w:p>
    <w:p w14:paraId="26A23D5A" w14:textId="77777777" w:rsidR="00AB630B" w:rsidRDefault="00CC0969" w:rsidP="00C64411">
      <w:pPr>
        <w:pStyle w:val="ListParagraph"/>
        <w:numPr>
          <w:ilvl w:val="0"/>
          <w:numId w:val="2"/>
        </w:numPr>
        <w:rPr>
          <w:rFonts w:ascii="Arial" w:hAnsi="Arial" w:cs="Arial"/>
          <w:sz w:val="24"/>
          <w:szCs w:val="24"/>
        </w:rPr>
      </w:pPr>
      <w:r w:rsidRPr="00442F43">
        <w:rPr>
          <w:rFonts w:ascii="Arial" w:hAnsi="Arial" w:cs="Arial"/>
          <w:sz w:val="24"/>
          <w:szCs w:val="24"/>
        </w:rPr>
        <w:t>Patient Age &gt;= 18</w:t>
      </w:r>
      <w:r w:rsidR="00AB630B">
        <w:rPr>
          <w:rFonts w:ascii="Arial" w:hAnsi="Arial" w:cs="Arial"/>
          <w:sz w:val="24"/>
          <w:szCs w:val="24"/>
        </w:rPr>
        <w:t xml:space="preserve">  </w:t>
      </w:r>
    </w:p>
    <w:p w14:paraId="309B9C1A" w14:textId="7EFF63BD" w:rsidR="00CC0969" w:rsidRPr="00B41CA1" w:rsidRDefault="00AB630B" w:rsidP="00AB630B">
      <w:pPr>
        <w:pStyle w:val="ListParagraph"/>
        <w:ind w:left="1710"/>
        <w:rPr>
          <w:rFonts w:ascii="Arial" w:hAnsi="Arial" w:cs="Arial"/>
          <w:sz w:val="24"/>
          <w:szCs w:val="24"/>
        </w:rPr>
      </w:pPr>
      <w:r w:rsidRPr="00B41CA1">
        <w:rPr>
          <w:rFonts w:ascii="Arial" w:hAnsi="Arial" w:cs="Arial"/>
          <w:b/>
          <w:sz w:val="24"/>
          <w:szCs w:val="24"/>
        </w:rPr>
        <w:t>AND</w:t>
      </w:r>
    </w:p>
    <w:p w14:paraId="707BAD3C" w14:textId="19F920FB" w:rsidR="006878C1" w:rsidRPr="001B10F1" w:rsidRDefault="00442F43" w:rsidP="00BE10DD">
      <w:pPr>
        <w:pStyle w:val="Default"/>
        <w:numPr>
          <w:ilvl w:val="0"/>
          <w:numId w:val="2"/>
        </w:numPr>
        <w:rPr>
          <w:i/>
          <w:color w:val="auto"/>
        </w:rPr>
      </w:pPr>
      <w:r w:rsidRPr="00B41CA1">
        <w:rPr>
          <w:i/>
          <w:color w:val="auto"/>
        </w:rPr>
        <w:t xml:space="preserve">Nursing </w:t>
      </w:r>
      <w:r w:rsidR="00151CDF" w:rsidRPr="00B41CA1">
        <w:rPr>
          <w:i/>
          <w:color w:val="auto"/>
        </w:rPr>
        <w:t>documentation (flowsheet)</w:t>
      </w:r>
      <w:r w:rsidR="0032065B" w:rsidRPr="00B41CA1">
        <w:rPr>
          <w:i/>
          <w:color w:val="auto"/>
        </w:rPr>
        <w:t>: Severe</w:t>
      </w:r>
      <w:r w:rsidRPr="00B41CA1">
        <w:rPr>
          <w:i/>
          <w:color w:val="auto"/>
        </w:rPr>
        <w:t xml:space="preserve"> Sepsis and Se</w:t>
      </w:r>
      <w:r w:rsidRPr="0097231A">
        <w:rPr>
          <w:i/>
          <w:color w:val="auto"/>
        </w:rPr>
        <w:t>ptic Shock</w:t>
      </w:r>
      <w:r w:rsidR="006878C1" w:rsidRPr="0097231A">
        <w:rPr>
          <w:i/>
          <w:color w:val="auto"/>
        </w:rPr>
        <w:t xml:space="preserve"> </w:t>
      </w:r>
      <w:r w:rsidR="00614820" w:rsidRPr="0097231A">
        <w:rPr>
          <w:i/>
          <w:color w:val="auto"/>
        </w:rPr>
        <w:t xml:space="preserve">= NEGATIVE </w:t>
      </w:r>
      <w:r w:rsidR="00614820" w:rsidRPr="0097231A">
        <w:rPr>
          <w:i/>
          <w:color w:val="auto"/>
          <w:highlight w:val="yellow"/>
        </w:rPr>
        <w:t xml:space="preserve"> </w:t>
      </w:r>
      <w:r w:rsidR="00614820" w:rsidRPr="001B10F1">
        <w:rPr>
          <w:color w:val="auto"/>
        </w:rPr>
        <w:t>OR</w:t>
      </w:r>
      <w:r w:rsidR="006878C1" w:rsidRPr="001B10F1">
        <w:rPr>
          <w:i/>
          <w:color w:val="auto"/>
        </w:rPr>
        <w:t xml:space="preserve"> NULL </w:t>
      </w:r>
      <w:r w:rsidR="00CA2851" w:rsidRPr="001B10F1">
        <w:rPr>
          <w:i/>
          <w:color w:val="auto"/>
        </w:rPr>
        <w:t xml:space="preserve">during the current encounter </w:t>
      </w:r>
      <w:r w:rsidR="00614820" w:rsidRPr="001B10F1">
        <w:rPr>
          <w:i/>
          <w:color w:val="auto"/>
        </w:rPr>
        <w:t>(3/3</w:t>
      </w:r>
      <w:r w:rsidR="00245B16" w:rsidRPr="001B10F1">
        <w:rPr>
          <w:i/>
          <w:color w:val="auto"/>
        </w:rPr>
        <w:t>/17</w:t>
      </w:r>
      <w:r w:rsidR="00614820" w:rsidRPr="001B10F1">
        <w:rPr>
          <w:i/>
          <w:color w:val="auto"/>
        </w:rPr>
        <w:t xml:space="preserve"> – proposed change)</w:t>
      </w:r>
    </w:p>
    <w:p w14:paraId="132B412C" w14:textId="02757E51" w:rsidR="00442F43" w:rsidRPr="00B41CA1" w:rsidRDefault="00AB630B" w:rsidP="006878C1">
      <w:pPr>
        <w:pStyle w:val="Default"/>
        <w:ind w:left="1710"/>
        <w:rPr>
          <w:i/>
          <w:color w:val="auto"/>
        </w:rPr>
      </w:pPr>
      <w:r w:rsidRPr="00B41CA1">
        <w:rPr>
          <w:i/>
          <w:color w:val="auto"/>
        </w:rPr>
        <w:t xml:space="preserve"> </w:t>
      </w:r>
      <w:r w:rsidRPr="00B41CA1">
        <w:rPr>
          <w:b/>
          <w:color w:val="auto"/>
        </w:rPr>
        <w:t>AND</w:t>
      </w:r>
    </w:p>
    <w:p w14:paraId="64B74ABE" w14:textId="045020A5" w:rsidR="00BE10DD" w:rsidRPr="00B41CA1" w:rsidRDefault="00BE10DD" w:rsidP="00BE10DD">
      <w:pPr>
        <w:pStyle w:val="Default"/>
        <w:numPr>
          <w:ilvl w:val="0"/>
          <w:numId w:val="2"/>
        </w:numPr>
        <w:rPr>
          <w:color w:val="auto"/>
        </w:rPr>
      </w:pPr>
      <w:r w:rsidRPr="00B41CA1">
        <w:rPr>
          <w:b/>
          <w:color w:val="auto"/>
        </w:rPr>
        <w:t xml:space="preserve">Two or more manifestations of systemic infection </w:t>
      </w:r>
      <w:r w:rsidRPr="00B41CA1">
        <w:rPr>
          <w:color w:val="auto"/>
        </w:rPr>
        <w:t>according to the Systemic Inflammatory Response Syndrome (SI</w:t>
      </w:r>
      <w:r w:rsidR="002E5DCD" w:rsidRPr="00B41CA1">
        <w:rPr>
          <w:color w:val="auto"/>
        </w:rPr>
        <w:t>RS) criteria</w:t>
      </w:r>
      <w:r w:rsidR="00ED57B5" w:rsidRPr="00B41CA1">
        <w:rPr>
          <w:color w:val="auto"/>
        </w:rPr>
        <w:t xml:space="preserve"> </w:t>
      </w:r>
      <w:r w:rsidR="0036789C" w:rsidRPr="00B41CA1">
        <w:rPr>
          <w:color w:val="auto"/>
        </w:rPr>
        <w:t>(lookback 6 hours</w:t>
      </w:r>
      <w:r w:rsidR="00ED57B5" w:rsidRPr="00B41CA1">
        <w:rPr>
          <w:color w:val="auto"/>
        </w:rPr>
        <w:t>)</w:t>
      </w:r>
      <w:r w:rsidR="002E5DCD" w:rsidRPr="00B41CA1">
        <w:rPr>
          <w:color w:val="auto"/>
        </w:rPr>
        <w:t>:</w:t>
      </w:r>
    </w:p>
    <w:p w14:paraId="41789DDE" w14:textId="531404B5" w:rsidR="00BE10DD" w:rsidRPr="00B41CA1" w:rsidRDefault="00BE10DD" w:rsidP="00BE10DD">
      <w:pPr>
        <w:pStyle w:val="Default"/>
        <w:numPr>
          <w:ilvl w:val="1"/>
          <w:numId w:val="2"/>
        </w:numPr>
        <w:rPr>
          <w:color w:val="auto"/>
        </w:rPr>
      </w:pPr>
      <w:r w:rsidRPr="00B41CA1">
        <w:rPr>
          <w:color w:val="auto"/>
        </w:rPr>
        <w:t xml:space="preserve">Temperature &gt;38.3 C </w:t>
      </w:r>
      <w:r w:rsidRPr="00B41CA1">
        <w:rPr>
          <w:b/>
          <w:color w:val="auto"/>
        </w:rPr>
        <w:t>or</w:t>
      </w:r>
      <w:r w:rsidRPr="00B41CA1">
        <w:rPr>
          <w:color w:val="auto"/>
        </w:rPr>
        <w:t xml:space="preserve"> &lt;36.0 C </w:t>
      </w:r>
    </w:p>
    <w:p w14:paraId="21A3CD16" w14:textId="4089971F" w:rsidR="00BE10DD" w:rsidRPr="00B41CA1" w:rsidRDefault="00BE10DD" w:rsidP="00BE10DD">
      <w:pPr>
        <w:pStyle w:val="Default"/>
        <w:numPr>
          <w:ilvl w:val="1"/>
          <w:numId w:val="2"/>
        </w:numPr>
        <w:rPr>
          <w:color w:val="auto"/>
        </w:rPr>
      </w:pPr>
      <w:r w:rsidRPr="00B41CA1">
        <w:rPr>
          <w:color w:val="auto"/>
        </w:rPr>
        <w:t xml:space="preserve">Heart rate (pulse) &gt;90 </w:t>
      </w:r>
    </w:p>
    <w:p w14:paraId="23FF78C5" w14:textId="5BCD8AB6" w:rsidR="00BE10DD" w:rsidRPr="00B41CA1" w:rsidRDefault="00BE10DD" w:rsidP="00BE10DD">
      <w:pPr>
        <w:pStyle w:val="Default"/>
        <w:numPr>
          <w:ilvl w:val="1"/>
          <w:numId w:val="2"/>
        </w:numPr>
        <w:rPr>
          <w:color w:val="auto"/>
        </w:rPr>
      </w:pPr>
      <w:r w:rsidRPr="00B41CA1">
        <w:rPr>
          <w:color w:val="auto"/>
        </w:rPr>
        <w:t xml:space="preserve">Respiration &gt;20 per minute </w:t>
      </w:r>
    </w:p>
    <w:p w14:paraId="1AC8E4C0" w14:textId="009A5949" w:rsidR="00BE10DD" w:rsidRPr="00B41CA1" w:rsidRDefault="00BE10DD" w:rsidP="00BE10DD">
      <w:pPr>
        <w:pStyle w:val="Default"/>
        <w:numPr>
          <w:ilvl w:val="1"/>
          <w:numId w:val="2"/>
        </w:numPr>
        <w:rPr>
          <w:color w:val="auto"/>
        </w:rPr>
      </w:pPr>
      <w:r w:rsidRPr="00B41CA1">
        <w:rPr>
          <w:color w:val="auto"/>
        </w:rPr>
        <w:lastRenderedPageBreak/>
        <w:t xml:space="preserve">White blood cell count &gt;12,000 </w:t>
      </w:r>
      <w:r w:rsidRPr="00B41CA1">
        <w:rPr>
          <w:b/>
          <w:color w:val="auto"/>
        </w:rPr>
        <w:t>or</w:t>
      </w:r>
      <w:r w:rsidRPr="00B41CA1">
        <w:rPr>
          <w:color w:val="auto"/>
        </w:rPr>
        <w:t xml:space="preserve"> &lt;4,000 </w:t>
      </w:r>
      <w:r w:rsidRPr="00B41CA1">
        <w:rPr>
          <w:b/>
          <w:color w:val="auto"/>
        </w:rPr>
        <w:t>or</w:t>
      </w:r>
      <w:r w:rsidRPr="00B41CA1">
        <w:rPr>
          <w:color w:val="auto"/>
        </w:rPr>
        <w:t xml:space="preserve"> &gt;10% bands </w:t>
      </w:r>
    </w:p>
    <w:p w14:paraId="3C600835" w14:textId="29B0CEEF" w:rsidR="00AB630B" w:rsidRPr="00B41CA1" w:rsidRDefault="00AB630B" w:rsidP="00AB630B">
      <w:pPr>
        <w:pStyle w:val="Default"/>
        <w:ind w:left="1710"/>
        <w:rPr>
          <w:b/>
          <w:color w:val="auto"/>
        </w:rPr>
      </w:pPr>
      <w:r w:rsidRPr="00B41CA1">
        <w:rPr>
          <w:b/>
          <w:color w:val="auto"/>
        </w:rPr>
        <w:t>AND</w:t>
      </w:r>
    </w:p>
    <w:p w14:paraId="2C99347F" w14:textId="4575A3FC" w:rsidR="00BE10DD" w:rsidRPr="00017A58" w:rsidRDefault="00017A58" w:rsidP="00BE10DD">
      <w:pPr>
        <w:pStyle w:val="Default"/>
        <w:numPr>
          <w:ilvl w:val="0"/>
          <w:numId w:val="2"/>
        </w:numPr>
        <w:rPr>
          <w:color w:val="auto"/>
        </w:rPr>
      </w:pPr>
      <w:r w:rsidRPr="00B41CA1">
        <w:rPr>
          <w:b/>
          <w:color w:val="auto"/>
        </w:rPr>
        <w:t>Acute/New signs of o</w:t>
      </w:r>
      <w:r w:rsidR="00BE10DD" w:rsidRPr="00B41CA1">
        <w:rPr>
          <w:b/>
          <w:color w:val="auto"/>
        </w:rPr>
        <w:t>rgan dysfunction</w:t>
      </w:r>
      <w:r w:rsidR="00BE10DD" w:rsidRPr="00B41CA1">
        <w:rPr>
          <w:color w:val="auto"/>
        </w:rPr>
        <w:t>,</w:t>
      </w:r>
      <w:r w:rsidR="00BE10DD" w:rsidRPr="00017A58">
        <w:rPr>
          <w:color w:val="auto"/>
        </w:rPr>
        <w:t xml:space="preserve"> evidenced by any one of the following: </w:t>
      </w:r>
    </w:p>
    <w:p w14:paraId="5FF66458" w14:textId="3B52F5E9" w:rsidR="006E6F8E" w:rsidRPr="00E2602B" w:rsidRDefault="00BE10DD" w:rsidP="006E6F8E">
      <w:pPr>
        <w:pStyle w:val="Default"/>
        <w:numPr>
          <w:ilvl w:val="1"/>
          <w:numId w:val="2"/>
        </w:numPr>
        <w:rPr>
          <w:color w:val="auto"/>
        </w:rPr>
      </w:pPr>
      <w:r w:rsidRPr="00E2602B">
        <w:rPr>
          <w:color w:val="auto"/>
        </w:rPr>
        <w:t>Systolic blood pressure (SBP) &lt;</w:t>
      </w:r>
      <w:r w:rsidR="00151CDF" w:rsidRPr="00E2602B">
        <w:rPr>
          <w:color w:val="auto"/>
        </w:rPr>
        <w:t xml:space="preserve"> </w:t>
      </w:r>
      <w:r w:rsidRPr="00E2602B">
        <w:rPr>
          <w:color w:val="auto"/>
        </w:rPr>
        <w:t>90</w:t>
      </w:r>
      <w:r w:rsidR="00C744DC">
        <w:rPr>
          <w:color w:val="auto"/>
        </w:rPr>
        <w:t xml:space="preserve"> (lookback 6 </w:t>
      </w:r>
      <w:proofErr w:type="spellStart"/>
      <w:r w:rsidR="00C744DC">
        <w:rPr>
          <w:color w:val="auto"/>
        </w:rPr>
        <w:t>hr</w:t>
      </w:r>
      <w:proofErr w:type="spellEnd"/>
      <w:r w:rsidR="00C744DC">
        <w:rPr>
          <w:color w:val="auto"/>
        </w:rPr>
        <w:t>)</w:t>
      </w:r>
      <w:r w:rsidRPr="00E2602B">
        <w:rPr>
          <w:color w:val="auto"/>
        </w:rPr>
        <w:t>, or mean arterial pressure &lt;</w:t>
      </w:r>
      <w:r w:rsidR="002706AF" w:rsidRPr="00E2602B">
        <w:rPr>
          <w:color w:val="auto"/>
        </w:rPr>
        <w:t xml:space="preserve"> </w:t>
      </w:r>
      <w:r w:rsidRPr="00E2602B">
        <w:rPr>
          <w:color w:val="auto"/>
        </w:rPr>
        <w:t>65</w:t>
      </w:r>
      <w:r w:rsidR="00C744DC">
        <w:rPr>
          <w:color w:val="auto"/>
        </w:rPr>
        <w:t xml:space="preserve"> (lookback 6 </w:t>
      </w:r>
      <w:proofErr w:type="spellStart"/>
      <w:r w:rsidR="00C744DC">
        <w:rPr>
          <w:color w:val="auto"/>
        </w:rPr>
        <w:t>hr</w:t>
      </w:r>
      <w:proofErr w:type="spellEnd"/>
      <w:r w:rsidR="00C744DC">
        <w:rPr>
          <w:color w:val="auto"/>
        </w:rPr>
        <w:t>)</w:t>
      </w:r>
      <w:r w:rsidRPr="00E2602B">
        <w:rPr>
          <w:color w:val="auto"/>
        </w:rPr>
        <w:t>,</w:t>
      </w:r>
      <w:r w:rsidRPr="00C744DC">
        <w:rPr>
          <w:color w:val="FF0000"/>
        </w:rPr>
        <w:t xml:space="preserve"> </w:t>
      </w:r>
      <w:r w:rsidR="00FA7307">
        <w:rPr>
          <w:color w:val="000000" w:themeColor="text1"/>
        </w:rPr>
        <w:t xml:space="preserve">(most recent abnormal value in past 6 hours, regardless of more recent normal values) </w:t>
      </w:r>
    </w:p>
    <w:p w14:paraId="06F554C3" w14:textId="12CD9936" w:rsidR="006E6F8E" w:rsidRPr="001056CE" w:rsidRDefault="00BE10DD" w:rsidP="00BE10DD">
      <w:pPr>
        <w:pStyle w:val="Default"/>
        <w:numPr>
          <w:ilvl w:val="1"/>
          <w:numId w:val="2"/>
        </w:numPr>
        <w:rPr>
          <w:color w:val="auto"/>
        </w:rPr>
      </w:pPr>
      <w:r w:rsidRPr="001056CE">
        <w:rPr>
          <w:color w:val="auto"/>
        </w:rPr>
        <w:t>Creatinine &gt;2.0</w:t>
      </w:r>
      <w:r w:rsidR="002706AF" w:rsidRPr="001056CE">
        <w:rPr>
          <w:color w:val="auto"/>
        </w:rPr>
        <w:t xml:space="preserve"> (lookback 6 hours)</w:t>
      </w:r>
    </w:p>
    <w:p w14:paraId="4E4E5816" w14:textId="5CACC1FE" w:rsidR="00002E28" w:rsidRPr="0006122C" w:rsidRDefault="00002E28" w:rsidP="00BE10DD">
      <w:pPr>
        <w:pStyle w:val="Default"/>
        <w:numPr>
          <w:ilvl w:val="1"/>
          <w:numId w:val="2"/>
        </w:numPr>
        <w:rPr>
          <w:color w:val="auto"/>
        </w:rPr>
      </w:pPr>
      <w:r w:rsidRPr="0006122C">
        <w:rPr>
          <w:color w:val="auto"/>
        </w:rPr>
        <w:t>Total Bilirubin &gt;2 mg/</w:t>
      </w:r>
      <w:proofErr w:type="spellStart"/>
      <w:r w:rsidRPr="0006122C">
        <w:rPr>
          <w:color w:val="auto"/>
        </w:rPr>
        <w:t>dL</w:t>
      </w:r>
      <w:proofErr w:type="spellEnd"/>
      <w:r w:rsidRPr="0006122C">
        <w:rPr>
          <w:color w:val="auto"/>
        </w:rPr>
        <w:t xml:space="preserve"> (lookback 6 hours)</w:t>
      </w:r>
    </w:p>
    <w:p w14:paraId="5FE36E3B" w14:textId="5703844A" w:rsidR="006E6F8E" w:rsidRPr="0006122C" w:rsidRDefault="00BE10DD" w:rsidP="00BE10DD">
      <w:pPr>
        <w:pStyle w:val="Default"/>
        <w:numPr>
          <w:ilvl w:val="1"/>
          <w:numId w:val="2"/>
        </w:numPr>
        <w:rPr>
          <w:color w:val="auto"/>
        </w:rPr>
      </w:pPr>
      <w:r w:rsidRPr="0006122C">
        <w:rPr>
          <w:color w:val="auto"/>
        </w:rPr>
        <w:t xml:space="preserve">Platelet count &lt;100,000 </w:t>
      </w:r>
      <w:r w:rsidR="00002E28" w:rsidRPr="0006122C">
        <w:rPr>
          <w:color w:val="auto"/>
        </w:rPr>
        <w:t>(lookback 6 hours)</w:t>
      </w:r>
    </w:p>
    <w:p w14:paraId="186DFDF4" w14:textId="176CDF57" w:rsidR="006E6F8E" w:rsidRPr="008C1D75" w:rsidRDefault="00BE10DD" w:rsidP="006E6F8E">
      <w:pPr>
        <w:pStyle w:val="Default"/>
        <w:numPr>
          <w:ilvl w:val="1"/>
          <w:numId w:val="2"/>
        </w:numPr>
        <w:rPr>
          <w:color w:val="auto"/>
        </w:rPr>
      </w:pPr>
      <w:r w:rsidRPr="008C1D75">
        <w:rPr>
          <w:color w:val="auto"/>
        </w:rPr>
        <w:t xml:space="preserve">INR &gt;1.5 or </w:t>
      </w:r>
      <w:proofErr w:type="spellStart"/>
      <w:r w:rsidRPr="008C1D75">
        <w:rPr>
          <w:color w:val="auto"/>
        </w:rPr>
        <w:t>aPTT</w:t>
      </w:r>
      <w:proofErr w:type="spellEnd"/>
      <w:r w:rsidRPr="008C1D75">
        <w:rPr>
          <w:color w:val="auto"/>
        </w:rPr>
        <w:t xml:space="preserve"> &gt;</w:t>
      </w:r>
      <w:r w:rsidR="00002E28" w:rsidRPr="008C1D75">
        <w:rPr>
          <w:color w:val="auto"/>
        </w:rPr>
        <w:t xml:space="preserve"> </w:t>
      </w:r>
      <w:r w:rsidRPr="008C1D75">
        <w:rPr>
          <w:color w:val="auto"/>
        </w:rPr>
        <w:t xml:space="preserve">60 sec </w:t>
      </w:r>
      <w:r w:rsidR="008C1D75" w:rsidRPr="008C1D75">
        <w:rPr>
          <w:color w:val="auto"/>
        </w:rPr>
        <w:t>(lookback 6 hours)</w:t>
      </w:r>
    </w:p>
    <w:p w14:paraId="46C0D762" w14:textId="6F9EB300" w:rsidR="008C1D75" w:rsidRPr="0006122C" w:rsidRDefault="008C1D75" w:rsidP="008C1D75">
      <w:pPr>
        <w:pStyle w:val="Default"/>
        <w:numPr>
          <w:ilvl w:val="2"/>
          <w:numId w:val="2"/>
        </w:numPr>
        <w:rPr>
          <w:color w:val="auto"/>
        </w:rPr>
      </w:pPr>
      <w:r w:rsidRPr="0006122C">
        <w:rPr>
          <w:color w:val="auto"/>
        </w:rPr>
        <w:t>Exclude active medication</w:t>
      </w:r>
      <w:r w:rsidR="0006122C">
        <w:rPr>
          <w:color w:val="auto"/>
        </w:rPr>
        <w:t xml:space="preserve"> (in house or home med)</w:t>
      </w:r>
      <w:r w:rsidRPr="0006122C">
        <w:rPr>
          <w:color w:val="auto"/>
        </w:rPr>
        <w:t xml:space="preserve"> warfarin</w:t>
      </w:r>
      <w:r w:rsidR="0006122C">
        <w:rPr>
          <w:color w:val="auto"/>
        </w:rPr>
        <w:t xml:space="preserve"> </w:t>
      </w:r>
    </w:p>
    <w:p w14:paraId="37B9AA84" w14:textId="2FC4C26A" w:rsidR="00BE10DD" w:rsidRDefault="00BE10DD" w:rsidP="006E6F8E">
      <w:pPr>
        <w:pStyle w:val="Default"/>
        <w:numPr>
          <w:ilvl w:val="1"/>
          <w:numId w:val="2"/>
        </w:numPr>
        <w:rPr>
          <w:color w:val="auto"/>
        </w:rPr>
      </w:pPr>
      <w:r w:rsidRPr="008C1D75">
        <w:rPr>
          <w:color w:val="auto"/>
        </w:rPr>
        <w:t>Lactate &gt;</w:t>
      </w:r>
      <w:r w:rsidR="008C1D75" w:rsidRPr="008C1D75">
        <w:rPr>
          <w:color w:val="auto"/>
        </w:rPr>
        <w:t xml:space="preserve"> 18.0 mg/</w:t>
      </w:r>
      <w:proofErr w:type="spellStart"/>
      <w:r w:rsidR="008C1D75" w:rsidRPr="008C1D75">
        <w:rPr>
          <w:color w:val="auto"/>
        </w:rPr>
        <w:t>dL</w:t>
      </w:r>
      <w:proofErr w:type="spellEnd"/>
      <w:r w:rsidR="008C1D75" w:rsidRPr="008C1D75">
        <w:rPr>
          <w:color w:val="auto"/>
        </w:rPr>
        <w:t xml:space="preserve"> (lookback 6 hours)</w:t>
      </w:r>
    </w:p>
    <w:p w14:paraId="2A631DD9" w14:textId="47D8EC66" w:rsidR="00A32579" w:rsidRPr="00A32579" w:rsidRDefault="00A32579" w:rsidP="00A32579">
      <w:pPr>
        <w:pStyle w:val="Default"/>
        <w:numPr>
          <w:ilvl w:val="1"/>
          <w:numId w:val="2"/>
        </w:numPr>
        <w:rPr>
          <w:color w:val="auto"/>
        </w:rPr>
      </w:pPr>
      <w:r w:rsidRPr="001056CE">
        <w:rPr>
          <w:color w:val="auto"/>
        </w:rPr>
        <w:t>Acute respiratory failure as evidenced by a new need for invasive or non-invasive mechanical ventilation (RN documentation Assessment - O2 Device: “Bi-PAP”, “ETT”, “Mechanical Ventilator”)</w:t>
      </w:r>
      <w:r>
        <w:rPr>
          <w:color w:val="auto"/>
        </w:rPr>
        <w:t xml:space="preserve"> (lookback 6 hours)</w:t>
      </w:r>
    </w:p>
    <w:p w14:paraId="3C157C32" w14:textId="23C4703E" w:rsidR="00AB7240" w:rsidRPr="000D4D88" w:rsidRDefault="00D5166C" w:rsidP="006E6F8E">
      <w:pPr>
        <w:pStyle w:val="Default"/>
        <w:numPr>
          <w:ilvl w:val="1"/>
          <w:numId w:val="2"/>
        </w:numPr>
        <w:rPr>
          <w:color w:val="auto"/>
        </w:rPr>
      </w:pPr>
      <w:r w:rsidRPr="000D4D88">
        <w:rPr>
          <w:color w:val="auto"/>
        </w:rPr>
        <w:t>Altered mental status based on RN documentation: any of following</w:t>
      </w:r>
      <w:r w:rsidR="00A75776">
        <w:rPr>
          <w:color w:val="auto"/>
        </w:rPr>
        <w:t xml:space="preserve"> (lookback 6 hours)</w:t>
      </w:r>
    </w:p>
    <w:p w14:paraId="33E8D851" w14:textId="0B6FFE9A" w:rsidR="00AB7240" w:rsidRPr="000D4D88" w:rsidRDefault="00AB7240" w:rsidP="00AB7240">
      <w:pPr>
        <w:pStyle w:val="Default"/>
        <w:numPr>
          <w:ilvl w:val="2"/>
          <w:numId w:val="2"/>
        </w:numPr>
        <w:rPr>
          <w:color w:val="auto"/>
        </w:rPr>
      </w:pPr>
      <w:r w:rsidRPr="000D4D88">
        <w:rPr>
          <w:color w:val="auto"/>
        </w:rPr>
        <w:t>Assess</w:t>
      </w:r>
      <w:r w:rsidR="008548CD" w:rsidRPr="000D4D88">
        <w:rPr>
          <w:color w:val="auto"/>
        </w:rPr>
        <w:t xml:space="preserve">ment - </w:t>
      </w:r>
      <w:r w:rsidRPr="000D4D88">
        <w:rPr>
          <w:color w:val="auto"/>
        </w:rPr>
        <w:t>Glasgow Coma Scale &lt; 15</w:t>
      </w:r>
      <w:r w:rsidR="00A32579">
        <w:rPr>
          <w:color w:val="auto"/>
        </w:rPr>
        <w:t xml:space="preserve"> (Trauma or CPN”</w:t>
      </w:r>
    </w:p>
    <w:p w14:paraId="40782109" w14:textId="38A6E761" w:rsidR="008C6984" w:rsidRDefault="008548CD" w:rsidP="008C6984">
      <w:pPr>
        <w:pStyle w:val="Default"/>
        <w:numPr>
          <w:ilvl w:val="2"/>
          <w:numId w:val="2"/>
        </w:numPr>
        <w:rPr>
          <w:color w:val="auto"/>
        </w:rPr>
      </w:pPr>
      <w:r w:rsidRPr="000D4D88">
        <w:rPr>
          <w:color w:val="auto"/>
        </w:rPr>
        <w:t>General Assessment – Orientation Level = “Disoriented X4”</w:t>
      </w:r>
    </w:p>
    <w:p w14:paraId="760751BF" w14:textId="66B2C42C" w:rsidR="008C6984" w:rsidRPr="00B41CA1" w:rsidRDefault="008C6984" w:rsidP="008C6984">
      <w:pPr>
        <w:pStyle w:val="Default"/>
        <w:ind w:left="1350"/>
        <w:rPr>
          <w:b/>
          <w:color w:val="auto"/>
        </w:rPr>
      </w:pPr>
      <w:r>
        <w:rPr>
          <w:b/>
          <w:color w:val="auto"/>
        </w:rPr>
        <w:t xml:space="preserve">      </w:t>
      </w:r>
      <w:r w:rsidRPr="00B41CA1">
        <w:rPr>
          <w:b/>
          <w:color w:val="auto"/>
        </w:rPr>
        <w:t>AND</w:t>
      </w:r>
    </w:p>
    <w:p w14:paraId="731CC19E" w14:textId="313CD158" w:rsidR="0036789C" w:rsidRPr="00B41CA1" w:rsidRDefault="0036789C" w:rsidP="008C6984">
      <w:pPr>
        <w:pStyle w:val="Default"/>
        <w:ind w:left="1350"/>
        <w:rPr>
          <w:b/>
          <w:color w:val="auto"/>
        </w:rPr>
      </w:pPr>
    </w:p>
    <w:p w14:paraId="0537FC0F" w14:textId="4FCD6BD1" w:rsidR="00614820" w:rsidRDefault="00614820" w:rsidP="00614820">
      <w:pPr>
        <w:pStyle w:val="ListParagraph"/>
        <w:ind w:left="1710"/>
        <w:rPr>
          <w:rFonts w:ascii="Arial" w:hAnsi="Arial" w:cs="Arial"/>
          <w:sz w:val="24"/>
          <w:szCs w:val="24"/>
        </w:rPr>
      </w:pPr>
    </w:p>
    <w:p w14:paraId="16AE1CC0" w14:textId="3091B3D7" w:rsidR="00614820" w:rsidRPr="00614820" w:rsidRDefault="00614820" w:rsidP="00614820">
      <w:pPr>
        <w:pStyle w:val="ListParagraph"/>
        <w:ind w:left="1710"/>
        <w:rPr>
          <w:rFonts w:ascii="Arial" w:hAnsi="Arial" w:cs="Arial"/>
          <w:sz w:val="24"/>
          <w:szCs w:val="24"/>
        </w:rPr>
      </w:pPr>
    </w:p>
    <w:p w14:paraId="649CDCD8" w14:textId="10D21170" w:rsidR="00653F7F" w:rsidRPr="001B10F1" w:rsidRDefault="00653F7F" w:rsidP="002E5DCD">
      <w:pPr>
        <w:pStyle w:val="ListParagraph"/>
        <w:numPr>
          <w:ilvl w:val="0"/>
          <w:numId w:val="2"/>
        </w:numPr>
        <w:rPr>
          <w:rFonts w:ascii="Arial" w:hAnsi="Arial" w:cs="Arial"/>
          <w:sz w:val="24"/>
          <w:szCs w:val="24"/>
        </w:rPr>
      </w:pPr>
      <w:r w:rsidRPr="00614820">
        <w:rPr>
          <w:rFonts w:ascii="Arial" w:hAnsi="Arial" w:cs="Arial"/>
          <w:b/>
          <w:sz w:val="24"/>
          <w:szCs w:val="24"/>
        </w:rPr>
        <w:t xml:space="preserve">Exclude patients currently have sepsis </w:t>
      </w:r>
      <w:r w:rsidR="00996573" w:rsidRPr="00614820">
        <w:rPr>
          <w:rFonts w:ascii="Arial" w:hAnsi="Arial" w:cs="Arial"/>
          <w:b/>
          <w:sz w:val="24"/>
          <w:szCs w:val="24"/>
        </w:rPr>
        <w:t>IVF or Sepsis Bundle administered/completed</w:t>
      </w:r>
      <w:r w:rsidR="00996573">
        <w:rPr>
          <w:rFonts w:ascii="Arial" w:hAnsi="Arial" w:cs="Arial"/>
          <w:sz w:val="24"/>
          <w:szCs w:val="24"/>
        </w:rPr>
        <w:t xml:space="preserve"> </w:t>
      </w:r>
      <w:r w:rsidR="001B10F1">
        <w:rPr>
          <w:rFonts w:ascii="Arial" w:hAnsi="Arial" w:cs="Arial"/>
          <w:b/>
          <w:sz w:val="24"/>
          <w:szCs w:val="24"/>
        </w:rPr>
        <w:t>or “Code Sepsis Activated” during current encounter</w:t>
      </w:r>
    </w:p>
    <w:p w14:paraId="65F3B5F9" w14:textId="77777777" w:rsidR="001B10F1" w:rsidRPr="00B41CA1" w:rsidRDefault="001B10F1" w:rsidP="001B10F1">
      <w:pPr>
        <w:pStyle w:val="ListParagraph"/>
        <w:ind w:left="1710"/>
        <w:rPr>
          <w:rFonts w:ascii="Arial" w:hAnsi="Arial" w:cs="Arial"/>
          <w:sz w:val="24"/>
          <w:szCs w:val="24"/>
        </w:rPr>
      </w:pPr>
    </w:p>
    <w:p w14:paraId="509FF543" w14:textId="63E0E605" w:rsidR="008C6984" w:rsidRDefault="008C6984" w:rsidP="002E7A02">
      <w:pPr>
        <w:pStyle w:val="ListParagraph"/>
        <w:numPr>
          <w:ilvl w:val="1"/>
          <w:numId w:val="2"/>
        </w:numPr>
        <w:rPr>
          <w:rFonts w:ascii="Arial" w:hAnsi="Arial" w:cs="Arial"/>
          <w:sz w:val="24"/>
          <w:szCs w:val="24"/>
        </w:rPr>
      </w:pPr>
      <w:r w:rsidRPr="00B41CA1">
        <w:rPr>
          <w:rFonts w:ascii="Arial" w:hAnsi="Arial" w:cs="Arial"/>
          <w:sz w:val="24"/>
          <w:szCs w:val="24"/>
        </w:rPr>
        <w:t xml:space="preserve">Patient has </w:t>
      </w:r>
      <w:r w:rsidR="007E5DF2" w:rsidRPr="00562FB2">
        <w:rPr>
          <w:rFonts w:ascii="Arial" w:hAnsi="Arial" w:cs="Arial"/>
          <w:sz w:val="24"/>
          <w:szCs w:val="24"/>
        </w:rPr>
        <w:t>sepsis</w:t>
      </w:r>
      <w:r w:rsidR="00F12ED4" w:rsidRPr="00562FB2">
        <w:rPr>
          <w:rFonts w:ascii="Arial" w:hAnsi="Arial" w:cs="Arial"/>
          <w:sz w:val="24"/>
          <w:szCs w:val="24"/>
        </w:rPr>
        <w:t xml:space="preserve"> </w:t>
      </w:r>
      <w:r w:rsidR="007E5DF2" w:rsidRPr="00562FB2">
        <w:rPr>
          <w:rFonts w:ascii="Arial" w:hAnsi="Arial" w:cs="Arial"/>
          <w:sz w:val="24"/>
          <w:szCs w:val="24"/>
        </w:rPr>
        <w:t>IVF order</w:t>
      </w:r>
      <w:r w:rsidR="00996573">
        <w:rPr>
          <w:rFonts w:ascii="Arial" w:hAnsi="Arial" w:cs="Arial"/>
          <w:sz w:val="24"/>
          <w:szCs w:val="24"/>
          <w:u w:val="single"/>
        </w:rPr>
        <w:t xml:space="preserve"> </w:t>
      </w:r>
      <w:r w:rsidR="000C1BDD">
        <w:rPr>
          <w:rFonts w:ascii="Arial" w:hAnsi="Arial" w:cs="Arial"/>
          <w:b/>
          <w:sz w:val="24"/>
          <w:szCs w:val="24"/>
          <w:u w:val="single"/>
        </w:rPr>
        <w:t xml:space="preserve">Active or Completed or </w:t>
      </w:r>
      <w:r w:rsidR="00803829" w:rsidRPr="00803829">
        <w:rPr>
          <w:rFonts w:ascii="Arial" w:hAnsi="Arial" w:cs="Arial"/>
          <w:b/>
          <w:sz w:val="24"/>
          <w:szCs w:val="24"/>
          <w:u w:val="single"/>
        </w:rPr>
        <w:t>A</w:t>
      </w:r>
      <w:r w:rsidR="00996573" w:rsidRPr="00803829">
        <w:rPr>
          <w:rFonts w:ascii="Arial" w:hAnsi="Arial" w:cs="Arial"/>
          <w:b/>
          <w:sz w:val="24"/>
          <w:szCs w:val="24"/>
          <w:u w:val="single"/>
        </w:rPr>
        <w:t>dministered</w:t>
      </w:r>
      <w:r w:rsidR="007E5DF2" w:rsidRPr="00803829">
        <w:rPr>
          <w:rFonts w:ascii="Arial" w:hAnsi="Arial" w:cs="Arial"/>
          <w:b/>
          <w:sz w:val="24"/>
          <w:szCs w:val="24"/>
          <w:u w:val="single"/>
        </w:rPr>
        <w:t xml:space="preserve"> </w:t>
      </w:r>
      <w:r w:rsidR="007E5DF2" w:rsidRPr="00B41CA1">
        <w:rPr>
          <w:rFonts w:ascii="Arial" w:hAnsi="Arial" w:cs="Arial"/>
          <w:sz w:val="24"/>
          <w:szCs w:val="24"/>
        </w:rPr>
        <w:t xml:space="preserve">(from Add-On sepsis </w:t>
      </w:r>
      <w:proofErr w:type="spellStart"/>
      <w:r w:rsidR="007E5DF2" w:rsidRPr="00B41CA1">
        <w:rPr>
          <w:rFonts w:ascii="Arial" w:hAnsi="Arial" w:cs="Arial"/>
          <w:sz w:val="24"/>
          <w:szCs w:val="24"/>
        </w:rPr>
        <w:t>orderset</w:t>
      </w:r>
      <w:proofErr w:type="spellEnd"/>
      <w:r w:rsidR="007E5DF2" w:rsidRPr="00B41CA1">
        <w:rPr>
          <w:rFonts w:ascii="Arial" w:hAnsi="Arial" w:cs="Arial"/>
          <w:sz w:val="24"/>
          <w:szCs w:val="24"/>
        </w:rPr>
        <w:t xml:space="preserve">, </w:t>
      </w:r>
      <w:r w:rsidRPr="00B41CA1">
        <w:rPr>
          <w:rFonts w:ascii="Arial" w:hAnsi="Arial" w:cs="Arial"/>
          <w:sz w:val="24"/>
          <w:szCs w:val="24"/>
        </w:rPr>
        <w:t xml:space="preserve">ED </w:t>
      </w:r>
      <w:r w:rsidR="00750752" w:rsidRPr="00B41CA1">
        <w:rPr>
          <w:rFonts w:ascii="Arial" w:hAnsi="Arial" w:cs="Arial"/>
          <w:sz w:val="24"/>
          <w:szCs w:val="24"/>
        </w:rPr>
        <w:t xml:space="preserve">physician </w:t>
      </w:r>
      <w:r w:rsidRPr="00B41CA1">
        <w:rPr>
          <w:rFonts w:ascii="Arial" w:hAnsi="Arial" w:cs="Arial"/>
          <w:sz w:val="24"/>
          <w:szCs w:val="24"/>
        </w:rPr>
        <w:t>ADULT SEPSIS ORDER SET</w:t>
      </w:r>
      <w:r w:rsidR="007E5DF2" w:rsidRPr="00B41CA1">
        <w:rPr>
          <w:rFonts w:ascii="Arial" w:hAnsi="Arial" w:cs="Arial"/>
          <w:sz w:val="24"/>
          <w:szCs w:val="24"/>
        </w:rPr>
        <w:t>)</w:t>
      </w:r>
      <w:r w:rsidR="0036789C" w:rsidRPr="00B41CA1">
        <w:rPr>
          <w:rFonts w:ascii="Arial" w:hAnsi="Arial" w:cs="Arial"/>
          <w:sz w:val="24"/>
          <w:szCs w:val="24"/>
        </w:rPr>
        <w:t xml:space="preserve"> (</w:t>
      </w:r>
      <w:r w:rsidR="002E7A02" w:rsidRPr="00B41CA1">
        <w:rPr>
          <w:rFonts w:ascii="Arial" w:hAnsi="Arial" w:cs="Arial"/>
          <w:sz w:val="24"/>
          <w:szCs w:val="24"/>
        </w:rPr>
        <w:t xml:space="preserve">ERX 502422 and ERX 502447) </w:t>
      </w:r>
      <w:r w:rsidRPr="00B41CA1">
        <w:rPr>
          <w:rFonts w:ascii="Arial" w:hAnsi="Arial" w:cs="Arial"/>
          <w:sz w:val="24"/>
          <w:szCs w:val="24"/>
        </w:rPr>
        <w:t>(lookback 6 hours)</w:t>
      </w:r>
      <w:r w:rsidR="00E43E88">
        <w:rPr>
          <w:rFonts w:ascii="Arial" w:hAnsi="Arial" w:cs="Arial"/>
          <w:sz w:val="24"/>
          <w:szCs w:val="24"/>
        </w:rPr>
        <w:t xml:space="preserve"> (Providers have likely ordered everything necessary off of OS if these orders placed) </w:t>
      </w:r>
      <w:r w:rsidR="00AE4C3F" w:rsidRPr="00AE4C3F">
        <w:rPr>
          <w:rFonts w:ascii="Arial" w:hAnsi="Arial" w:cs="Arial"/>
          <w:sz w:val="24"/>
          <w:szCs w:val="24"/>
        </w:rPr>
        <w:t xml:space="preserve">(Qualifies </w:t>
      </w:r>
      <w:r w:rsidR="00AE4C3F">
        <w:rPr>
          <w:rFonts w:ascii="Arial" w:hAnsi="Arial" w:cs="Arial"/>
          <w:sz w:val="24"/>
          <w:szCs w:val="24"/>
        </w:rPr>
        <w:t xml:space="preserve">for exclusion </w:t>
      </w:r>
      <w:r w:rsidR="00AE4C3F" w:rsidRPr="00AE4C3F">
        <w:rPr>
          <w:rFonts w:ascii="Arial" w:hAnsi="Arial" w:cs="Arial"/>
          <w:sz w:val="24"/>
          <w:szCs w:val="24"/>
        </w:rPr>
        <w:t>as soon as Active</w:t>
      </w:r>
      <w:r w:rsidR="00AE4C3F">
        <w:rPr>
          <w:rFonts w:ascii="Arial" w:hAnsi="Arial" w:cs="Arial"/>
          <w:sz w:val="24"/>
          <w:szCs w:val="24"/>
        </w:rPr>
        <w:t>/Ordered</w:t>
      </w:r>
      <w:r w:rsidR="00AE4C3F" w:rsidRPr="00AE4C3F">
        <w:rPr>
          <w:rFonts w:ascii="Arial" w:hAnsi="Arial" w:cs="Arial"/>
          <w:sz w:val="24"/>
          <w:szCs w:val="24"/>
        </w:rPr>
        <w:t>)</w:t>
      </w:r>
    </w:p>
    <w:p w14:paraId="64BF595D" w14:textId="77777777" w:rsidR="00CA2851" w:rsidRDefault="00CA2851" w:rsidP="00CA2851">
      <w:pPr>
        <w:pStyle w:val="ListParagraph"/>
        <w:ind w:left="2430"/>
        <w:rPr>
          <w:rFonts w:ascii="Arial" w:hAnsi="Arial" w:cs="Arial"/>
          <w:sz w:val="24"/>
          <w:szCs w:val="24"/>
        </w:rPr>
      </w:pPr>
    </w:p>
    <w:p w14:paraId="4DCA5918" w14:textId="77777777" w:rsidR="002E38EC" w:rsidRDefault="00F12ED4" w:rsidP="008C6984">
      <w:pPr>
        <w:pStyle w:val="ListParagraph"/>
        <w:ind w:left="2430"/>
        <w:rPr>
          <w:rFonts w:ascii="Arial" w:hAnsi="Arial" w:cs="Arial"/>
          <w:b/>
          <w:sz w:val="24"/>
          <w:szCs w:val="24"/>
        </w:rPr>
      </w:pPr>
      <w:r w:rsidRPr="00B41CA1">
        <w:rPr>
          <w:rFonts w:ascii="Arial" w:hAnsi="Arial" w:cs="Arial"/>
          <w:b/>
          <w:sz w:val="24"/>
          <w:szCs w:val="24"/>
        </w:rPr>
        <w:t>OR</w:t>
      </w:r>
      <w:r w:rsidR="002E38EC" w:rsidRPr="00B41CA1">
        <w:rPr>
          <w:rFonts w:ascii="Arial" w:hAnsi="Arial" w:cs="Arial"/>
          <w:b/>
          <w:sz w:val="24"/>
          <w:szCs w:val="24"/>
        </w:rPr>
        <w:t xml:space="preserve">  </w:t>
      </w:r>
    </w:p>
    <w:p w14:paraId="1C9C03F0" w14:textId="77777777" w:rsidR="00D74D89" w:rsidRPr="00B41CA1" w:rsidRDefault="00D74D89" w:rsidP="008C6984">
      <w:pPr>
        <w:pStyle w:val="ListParagraph"/>
        <w:ind w:left="2430"/>
        <w:rPr>
          <w:rFonts w:ascii="Arial" w:hAnsi="Arial" w:cs="Arial"/>
          <w:b/>
          <w:sz w:val="24"/>
          <w:szCs w:val="24"/>
        </w:rPr>
      </w:pPr>
    </w:p>
    <w:p w14:paraId="6E5B9320" w14:textId="2F586338" w:rsidR="008C6984" w:rsidRPr="00B41CA1" w:rsidRDefault="00D74D89" w:rsidP="00D74D89">
      <w:pPr>
        <w:ind w:left="1710" w:firstLine="720"/>
        <w:rPr>
          <w:rFonts w:ascii="Arial" w:hAnsi="Arial" w:cs="Arial"/>
          <w:b/>
          <w:sz w:val="24"/>
          <w:szCs w:val="24"/>
        </w:rPr>
      </w:pPr>
      <w:r>
        <w:rPr>
          <w:rFonts w:ascii="Arial" w:hAnsi="Arial" w:cs="Arial"/>
          <w:b/>
          <w:sz w:val="24"/>
          <w:szCs w:val="24"/>
        </w:rPr>
        <w:t>ALL</w:t>
      </w:r>
      <w:r w:rsidR="002E38EC" w:rsidRPr="00B41CA1">
        <w:rPr>
          <w:rFonts w:ascii="Arial" w:hAnsi="Arial" w:cs="Arial"/>
          <w:b/>
          <w:sz w:val="24"/>
          <w:szCs w:val="24"/>
        </w:rPr>
        <w:t xml:space="preserve"> </w:t>
      </w:r>
      <w:r w:rsidR="0073234F">
        <w:rPr>
          <w:rFonts w:ascii="Arial" w:hAnsi="Arial" w:cs="Arial"/>
          <w:b/>
          <w:sz w:val="24"/>
          <w:szCs w:val="24"/>
        </w:rPr>
        <w:t>4</w:t>
      </w:r>
      <w:r>
        <w:rPr>
          <w:rFonts w:ascii="Arial" w:hAnsi="Arial" w:cs="Arial"/>
          <w:b/>
          <w:sz w:val="24"/>
          <w:szCs w:val="24"/>
        </w:rPr>
        <w:t xml:space="preserve"> of the following:</w:t>
      </w:r>
    </w:p>
    <w:p w14:paraId="3A30BDF9" w14:textId="5C8C2FC2" w:rsidR="001752A2" w:rsidRPr="001B10F1" w:rsidRDefault="001752A2" w:rsidP="009A13A8">
      <w:pPr>
        <w:pStyle w:val="ListParagraph"/>
        <w:numPr>
          <w:ilvl w:val="0"/>
          <w:numId w:val="21"/>
        </w:numPr>
        <w:rPr>
          <w:rFonts w:ascii="Arial" w:hAnsi="Arial" w:cs="Arial"/>
          <w:sz w:val="24"/>
          <w:szCs w:val="24"/>
        </w:rPr>
      </w:pPr>
      <w:r w:rsidRPr="009A13A8">
        <w:rPr>
          <w:rFonts w:ascii="Arial" w:hAnsi="Arial" w:cs="Arial"/>
          <w:sz w:val="24"/>
          <w:szCs w:val="24"/>
        </w:rPr>
        <w:t>Lactate</w:t>
      </w:r>
      <w:r w:rsidR="008C6984" w:rsidRPr="009A13A8">
        <w:rPr>
          <w:rFonts w:ascii="Arial" w:hAnsi="Arial" w:cs="Arial"/>
          <w:sz w:val="24"/>
          <w:szCs w:val="24"/>
        </w:rPr>
        <w:t xml:space="preserve"> [LAB95]</w:t>
      </w:r>
      <w:r w:rsidR="00750752" w:rsidRPr="009A13A8">
        <w:rPr>
          <w:rFonts w:ascii="Arial" w:hAnsi="Arial" w:cs="Arial"/>
          <w:sz w:val="24"/>
          <w:szCs w:val="24"/>
        </w:rPr>
        <w:t xml:space="preserve"> or </w:t>
      </w:r>
      <w:r w:rsidR="00B00B5C" w:rsidRPr="009A13A8">
        <w:rPr>
          <w:rFonts w:ascii="Arial" w:hAnsi="Arial" w:cs="Arial"/>
          <w:sz w:val="24"/>
          <w:szCs w:val="24"/>
        </w:rPr>
        <w:t>[LAB8483</w:t>
      </w:r>
      <w:r w:rsidR="00B00B5C" w:rsidRPr="001B10F1">
        <w:rPr>
          <w:rFonts w:ascii="Arial" w:hAnsi="Arial" w:cs="Arial"/>
          <w:sz w:val="24"/>
          <w:szCs w:val="24"/>
        </w:rPr>
        <w:t>]</w:t>
      </w:r>
      <w:r w:rsidR="008C6984" w:rsidRPr="001B10F1">
        <w:rPr>
          <w:rFonts w:ascii="Arial" w:hAnsi="Arial" w:cs="Arial"/>
          <w:sz w:val="24"/>
          <w:szCs w:val="24"/>
        </w:rPr>
        <w:t xml:space="preserve">– </w:t>
      </w:r>
      <w:r w:rsidR="00786C5C" w:rsidRPr="001B10F1">
        <w:rPr>
          <w:rFonts w:ascii="Arial" w:hAnsi="Arial" w:cs="Arial"/>
          <w:b/>
          <w:sz w:val="24"/>
          <w:szCs w:val="24"/>
          <w:u w:val="single"/>
        </w:rPr>
        <w:t>Active or Completed Order</w:t>
      </w:r>
      <w:r w:rsidR="00996573" w:rsidRPr="001B10F1">
        <w:rPr>
          <w:rFonts w:ascii="Arial" w:hAnsi="Arial" w:cs="Arial"/>
          <w:b/>
          <w:sz w:val="24"/>
          <w:szCs w:val="24"/>
          <w:u w:val="single"/>
        </w:rPr>
        <w:t xml:space="preserve"> </w:t>
      </w:r>
      <w:r w:rsidR="008C6984" w:rsidRPr="001B10F1">
        <w:rPr>
          <w:rFonts w:ascii="Arial" w:hAnsi="Arial" w:cs="Arial"/>
          <w:sz w:val="24"/>
          <w:szCs w:val="24"/>
        </w:rPr>
        <w:t>(lookback 6 hours)</w:t>
      </w:r>
      <w:r w:rsidR="00D162DA" w:rsidRPr="001B10F1">
        <w:rPr>
          <w:rFonts w:ascii="Arial" w:hAnsi="Arial" w:cs="Arial"/>
          <w:sz w:val="24"/>
          <w:szCs w:val="24"/>
        </w:rPr>
        <w:t xml:space="preserve"> </w:t>
      </w:r>
      <w:r w:rsidR="0073234F" w:rsidRPr="001B10F1">
        <w:rPr>
          <w:rFonts w:ascii="Arial" w:hAnsi="Arial" w:cs="Arial"/>
          <w:sz w:val="24"/>
          <w:szCs w:val="24"/>
        </w:rPr>
        <w:t>(</w:t>
      </w:r>
      <w:r w:rsidR="00AE4C3F" w:rsidRPr="001B10F1">
        <w:rPr>
          <w:rFonts w:ascii="Arial" w:hAnsi="Arial" w:cs="Arial"/>
          <w:sz w:val="24"/>
          <w:szCs w:val="24"/>
        </w:rPr>
        <w:t>Qualifies for exclusion as soon as Active/Ordered</w:t>
      </w:r>
      <w:r w:rsidR="0073234F" w:rsidRPr="001B10F1">
        <w:rPr>
          <w:rFonts w:ascii="Arial" w:hAnsi="Arial" w:cs="Arial"/>
          <w:sz w:val="24"/>
          <w:szCs w:val="24"/>
        </w:rPr>
        <w:t>)</w:t>
      </w:r>
    </w:p>
    <w:p w14:paraId="47EF3C1B" w14:textId="62DF76C2" w:rsidR="008C6984" w:rsidRPr="001B10F1" w:rsidRDefault="008C6984" w:rsidP="008C6984">
      <w:pPr>
        <w:pStyle w:val="ListParagraph"/>
        <w:ind w:left="2430"/>
        <w:rPr>
          <w:rFonts w:ascii="Arial" w:hAnsi="Arial" w:cs="Arial"/>
          <w:b/>
          <w:sz w:val="24"/>
          <w:szCs w:val="24"/>
        </w:rPr>
      </w:pPr>
      <w:r w:rsidRPr="001B10F1">
        <w:rPr>
          <w:rFonts w:ascii="Arial" w:hAnsi="Arial" w:cs="Arial"/>
          <w:b/>
          <w:sz w:val="24"/>
          <w:szCs w:val="24"/>
        </w:rPr>
        <w:t>AND</w:t>
      </w:r>
    </w:p>
    <w:p w14:paraId="7AF4CE33" w14:textId="2E95151E" w:rsidR="001752A2" w:rsidRPr="00B41CA1" w:rsidRDefault="002E38EC" w:rsidP="009A13A8">
      <w:pPr>
        <w:pStyle w:val="ListParagraph"/>
        <w:numPr>
          <w:ilvl w:val="0"/>
          <w:numId w:val="21"/>
        </w:numPr>
        <w:rPr>
          <w:rFonts w:ascii="Arial" w:hAnsi="Arial" w:cs="Arial"/>
          <w:sz w:val="24"/>
          <w:szCs w:val="24"/>
        </w:rPr>
      </w:pPr>
      <w:r w:rsidRPr="001B10F1">
        <w:rPr>
          <w:rFonts w:ascii="Arial" w:hAnsi="Arial" w:cs="Arial"/>
          <w:sz w:val="24"/>
          <w:szCs w:val="24"/>
        </w:rPr>
        <w:t xml:space="preserve">At least 1 </w:t>
      </w:r>
      <w:r w:rsidR="001752A2" w:rsidRPr="001B10F1">
        <w:rPr>
          <w:rFonts w:ascii="Arial" w:hAnsi="Arial" w:cs="Arial"/>
          <w:sz w:val="24"/>
          <w:szCs w:val="24"/>
        </w:rPr>
        <w:t xml:space="preserve">Blood Cultures </w:t>
      </w:r>
      <w:r w:rsidR="008C6984" w:rsidRPr="001B10F1">
        <w:rPr>
          <w:rFonts w:ascii="Arial" w:hAnsi="Arial" w:cs="Arial"/>
          <w:sz w:val="24"/>
          <w:szCs w:val="24"/>
        </w:rPr>
        <w:t>[LAB462] (Covers Blood culture #1, 2 and 3 peripheral</w:t>
      </w:r>
      <w:r w:rsidR="00996573" w:rsidRPr="001B10F1">
        <w:rPr>
          <w:rFonts w:ascii="Arial" w:hAnsi="Arial" w:cs="Arial"/>
          <w:sz w:val="24"/>
          <w:szCs w:val="24"/>
        </w:rPr>
        <w:t xml:space="preserve"> and central lines on </w:t>
      </w:r>
      <w:proofErr w:type="spellStart"/>
      <w:r w:rsidR="00996573" w:rsidRPr="001B10F1">
        <w:rPr>
          <w:rFonts w:ascii="Arial" w:hAnsi="Arial" w:cs="Arial"/>
          <w:sz w:val="24"/>
          <w:szCs w:val="24"/>
        </w:rPr>
        <w:t>orderset</w:t>
      </w:r>
      <w:proofErr w:type="spellEnd"/>
      <w:r w:rsidR="00996573" w:rsidRPr="001B10F1">
        <w:rPr>
          <w:rFonts w:ascii="Arial" w:hAnsi="Arial" w:cs="Arial"/>
          <w:sz w:val="24"/>
          <w:szCs w:val="24"/>
        </w:rPr>
        <w:t xml:space="preserve">)- </w:t>
      </w:r>
      <w:r w:rsidR="00786C5C" w:rsidRPr="001B10F1">
        <w:rPr>
          <w:rFonts w:ascii="Arial" w:hAnsi="Arial" w:cs="Arial"/>
          <w:b/>
          <w:sz w:val="24"/>
          <w:szCs w:val="24"/>
          <w:u w:val="single"/>
        </w:rPr>
        <w:t>Active or</w:t>
      </w:r>
      <w:r w:rsidR="00786C5C" w:rsidRPr="0097231A">
        <w:rPr>
          <w:rFonts w:ascii="Arial" w:hAnsi="Arial" w:cs="Arial"/>
          <w:b/>
          <w:sz w:val="24"/>
          <w:szCs w:val="24"/>
          <w:u w:val="single"/>
        </w:rPr>
        <w:t xml:space="preserve"> Completed Order </w:t>
      </w:r>
      <w:r w:rsidR="00996573" w:rsidRPr="00B41CA1">
        <w:rPr>
          <w:rFonts w:ascii="Arial" w:hAnsi="Arial" w:cs="Arial"/>
          <w:sz w:val="24"/>
          <w:szCs w:val="24"/>
        </w:rPr>
        <w:t>(lookback 6 hours)</w:t>
      </w:r>
      <w:r w:rsidR="00D74D89">
        <w:rPr>
          <w:rFonts w:ascii="Arial" w:hAnsi="Arial" w:cs="Arial"/>
          <w:sz w:val="24"/>
          <w:szCs w:val="24"/>
        </w:rPr>
        <w:t xml:space="preserve"> </w:t>
      </w:r>
      <w:r w:rsidR="0073234F">
        <w:rPr>
          <w:rFonts w:ascii="Arial" w:hAnsi="Arial" w:cs="Arial"/>
          <w:sz w:val="24"/>
          <w:szCs w:val="24"/>
        </w:rPr>
        <w:t xml:space="preserve"> </w:t>
      </w:r>
      <w:r w:rsidR="00AE4C3F" w:rsidRPr="00AE4C3F">
        <w:rPr>
          <w:rFonts w:ascii="Arial" w:hAnsi="Arial" w:cs="Arial"/>
          <w:sz w:val="24"/>
          <w:szCs w:val="24"/>
        </w:rPr>
        <w:t xml:space="preserve">(Qualifies </w:t>
      </w:r>
      <w:r w:rsidR="00AE4C3F">
        <w:rPr>
          <w:rFonts w:ascii="Arial" w:hAnsi="Arial" w:cs="Arial"/>
          <w:sz w:val="24"/>
          <w:szCs w:val="24"/>
        </w:rPr>
        <w:t xml:space="preserve">for exclusion </w:t>
      </w:r>
      <w:r w:rsidR="00AE4C3F" w:rsidRPr="00AE4C3F">
        <w:rPr>
          <w:rFonts w:ascii="Arial" w:hAnsi="Arial" w:cs="Arial"/>
          <w:sz w:val="24"/>
          <w:szCs w:val="24"/>
        </w:rPr>
        <w:t>as soon as Active</w:t>
      </w:r>
      <w:r w:rsidR="00AE4C3F">
        <w:rPr>
          <w:rFonts w:ascii="Arial" w:hAnsi="Arial" w:cs="Arial"/>
          <w:sz w:val="24"/>
          <w:szCs w:val="24"/>
        </w:rPr>
        <w:t>/Ordered</w:t>
      </w:r>
      <w:r w:rsidR="00AE4C3F" w:rsidRPr="00AE4C3F">
        <w:rPr>
          <w:rFonts w:ascii="Arial" w:hAnsi="Arial" w:cs="Arial"/>
          <w:sz w:val="24"/>
          <w:szCs w:val="24"/>
        </w:rPr>
        <w:t>)</w:t>
      </w:r>
    </w:p>
    <w:p w14:paraId="203FF742" w14:textId="644DC65C" w:rsidR="008C6984" w:rsidRPr="00B41CA1" w:rsidRDefault="008C6984" w:rsidP="008C6984">
      <w:pPr>
        <w:pStyle w:val="ListParagraph"/>
        <w:ind w:left="2430"/>
        <w:rPr>
          <w:rFonts w:ascii="Arial" w:hAnsi="Arial" w:cs="Arial"/>
          <w:b/>
          <w:sz w:val="24"/>
          <w:szCs w:val="24"/>
        </w:rPr>
      </w:pPr>
      <w:r w:rsidRPr="00B41CA1">
        <w:rPr>
          <w:rFonts w:ascii="Arial" w:hAnsi="Arial" w:cs="Arial"/>
          <w:b/>
          <w:sz w:val="24"/>
          <w:szCs w:val="24"/>
        </w:rPr>
        <w:t>AND</w:t>
      </w:r>
    </w:p>
    <w:p w14:paraId="1C976514" w14:textId="2857DA45" w:rsidR="001752A2" w:rsidRDefault="008C6984" w:rsidP="009A13A8">
      <w:pPr>
        <w:pStyle w:val="ListParagraph"/>
        <w:numPr>
          <w:ilvl w:val="0"/>
          <w:numId w:val="21"/>
        </w:numPr>
        <w:rPr>
          <w:rFonts w:ascii="Arial" w:hAnsi="Arial" w:cs="Arial"/>
          <w:sz w:val="24"/>
          <w:szCs w:val="24"/>
        </w:rPr>
      </w:pPr>
      <w:r w:rsidRPr="00B41CA1">
        <w:rPr>
          <w:rFonts w:ascii="Arial" w:hAnsi="Arial" w:cs="Arial"/>
          <w:sz w:val="24"/>
          <w:szCs w:val="24"/>
        </w:rPr>
        <w:t xml:space="preserve">At least one </w:t>
      </w:r>
      <w:r w:rsidR="001752A2" w:rsidRPr="00B41CA1">
        <w:rPr>
          <w:rFonts w:ascii="Arial" w:hAnsi="Arial" w:cs="Arial"/>
          <w:sz w:val="24"/>
          <w:szCs w:val="24"/>
        </w:rPr>
        <w:t>Broad Spectrum IV Antibiotics</w:t>
      </w:r>
      <w:r w:rsidR="00BB0620" w:rsidRPr="00B41CA1">
        <w:rPr>
          <w:rFonts w:ascii="Arial" w:hAnsi="Arial" w:cs="Arial"/>
          <w:sz w:val="24"/>
          <w:szCs w:val="24"/>
        </w:rPr>
        <w:t xml:space="preserve"> order or Combo Antibiotics </w:t>
      </w:r>
      <w:r w:rsidR="000C1BDD">
        <w:rPr>
          <w:rFonts w:ascii="Arial" w:hAnsi="Arial" w:cs="Arial"/>
          <w:b/>
          <w:sz w:val="24"/>
          <w:szCs w:val="24"/>
          <w:u w:val="single"/>
        </w:rPr>
        <w:lastRenderedPageBreak/>
        <w:t xml:space="preserve">Active or Completed or </w:t>
      </w:r>
      <w:r w:rsidR="00996573" w:rsidRPr="00786C5C">
        <w:rPr>
          <w:rFonts w:ascii="Arial" w:hAnsi="Arial" w:cs="Arial"/>
          <w:b/>
          <w:sz w:val="24"/>
          <w:szCs w:val="24"/>
          <w:u w:val="single"/>
        </w:rPr>
        <w:t>Administered</w:t>
      </w:r>
      <w:r w:rsidR="00996573">
        <w:rPr>
          <w:rFonts w:ascii="Arial" w:hAnsi="Arial" w:cs="Arial"/>
          <w:sz w:val="24"/>
          <w:szCs w:val="24"/>
        </w:rPr>
        <w:t xml:space="preserve"> (lookback 6 hours)</w:t>
      </w:r>
      <w:r w:rsidR="00BB0620" w:rsidRPr="00B41CA1">
        <w:rPr>
          <w:rFonts w:ascii="Arial" w:hAnsi="Arial" w:cs="Arial"/>
          <w:sz w:val="24"/>
          <w:szCs w:val="24"/>
        </w:rPr>
        <w:t>– see Appendix A</w:t>
      </w:r>
      <w:r w:rsidR="00996573">
        <w:rPr>
          <w:rFonts w:ascii="Arial" w:hAnsi="Arial" w:cs="Arial"/>
          <w:sz w:val="24"/>
          <w:szCs w:val="24"/>
        </w:rPr>
        <w:t xml:space="preserve"> </w:t>
      </w:r>
      <w:r w:rsidR="00AE4C3F" w:rsidRPr="00AE4C3F">
        <w:rPr>
          <w:rFonts w:ascii="Arial" w:hAnsi="Arial" w:cs="Arial"/>
          <w:sz w:val="24"/>
          <w:szCs w:val="24"/>
        </w:rPr>
        <w:t xml:space="preserve">(Qualifies </w:t>
      </w:r>
      <w:r w:rsidR="00AE4C3F">
        <w:rPr>
          <w:rFonts w:ascii="Arial" w:hAnsi="Arial" w:cs="Arial"/>
          <w:sz w:val="24"/>
          <w:szCs w:val="24"/>
        </w:rPr>
        <w:t xml:space="preserve">for exclusion </w:t>
      </w:r>
      <w:r w:rsidR="00AE4C3F" w:rsidRPr="00AE4C3F">
        <w:rPr>
          <w:rFonts w:ascii="Arial" w:hAnsi="Arial" w:cs="Arial"/>
          <w:sz w:val="24"/>
          <w:szCs w:val="24"/>
        </w:rPr>
        <w:t>as soon as Active</w:t>
      </w:r>
      <w:r w:rsidR="00AE4C3F">
        <w:rPr>
          <w:rFonts w:ascii="Arial" w:hAnsi="Arial" w:cs="Arial"/>
          <w:sz w:val="24"/>
          <w:szCs w:val="24"/>
        </w:rPr>
        <w:t>/Ordered</w:t>
      </w:r>
      <w:r w:rsidR="00AE4C3F" w:rsidRPr="00AE4C3F">
        <w:rPr>
          <w:rFonts w:ascii="Arial" w:hAnsi="Arial" w:cs="Arial"/>
          <w:sz w:val="24"/>
          <w:szCs w:val="24"/>
        </w:rPr>
        <w:t>)</w:t>
      </w:r>
    </w:p>
    <w:p w14:paraId="289FDB05" w14:textId="3F94844B" w:rsidR="00F43B55" w:rsidRPr="00B41CA1" w:rsidRDefault="00F43B55" w:rsidP="00F43B55">
      <w:pPr>
        <w:pStyle w:val="ListParagraph"/>
        <w:ind w:left="2430"/>
        <w:rPr>
          <w:rFonts w:ascii="Arial" w:hAnsi="Arial" w:cs="Arial"/>
          <w:b/>
          <w:sz w:val="24"/>
          <w:szCs w:val="24"/>
        </w:rPr>
      </w:pPr>
      <w:r w:rsidRPr="00B41CA1">
        <w:rPr>
          <w:rFonts w:ascii="Arial" w:hAnsi="Arial" w:cs="Arial"/>
          <w:b/>
          <w:sz w:val="24"/>
          <w:szCs w:val="24"/>
        </w:rPr>
        <w:t>AND</w:t>
      </w:r>
    </w:p>
    <w:p w14:paraId="53D6D0FD" w14:textId="4D5D4FA6" w:rsidR="009C7132" w:rsidRDefault="00BC0ED3" w:rsidP="009A13A8">
      <w:pPr>
        <w:pStyle w:val="ListParagraph"/>
        <w:numPr>
          <w:ilvl w:val="0"/>
          <w:numId w:val="21"/>
        </w:numPr>
        <w:rPr>
          <w:rFonts w:ascii="Arial" w:hAnsi="Arial" w:cs="Arial"/>
          <w:sz w:val="24"/>
          <w:szCs w:val="24"/>
        </w:rPr>
      </w:pPr>
      <w:r>
        <w:rPr>
          <w:rFonts w:ascii="Arial" w:hAnsi="Arial" w:cs="Arial"/>
          <w:sz w:val="24"/>
          <w:szCs w:val="24"/>
        </w:rPr>
        <w:t xml:space="preserve">At least one </w:t>
      </w:r>
      <w:r w:rsidR="00F12ED4" w:rsidRPr="00B41CA1">
        <w:rPr>
          <w:rFonts w:ascii="Arial" w:hAnsi="Arial" w:cs="Arial"/>
          <w:sz w:val="24"/>
          <w:szCs w:val="24"/>
        </w:rPr>
        <w:t>IVF (NS or Lactate Ringer – not able to ascertain rate of infusion</w:t>
      </w:r>
      <w:r w:rsidR="00F12ED4" w:rsidRPr="002E38EC">
        <w:rPr>
          <w:rFonts w:ascii="Arial" w:hAnsi="Arial" w:cs="Arial"/>
          <w:sz w:val="24"/>
          <w:szCs w:val="24"/>
        </w:rPr>
        <w:t>)</w:t>
      </w:r>
      <w:r w:rsidR="00996573">
        <w:rPr>
          <w:rFonts w:ascii="Arial" w:hAnsi="Arial" w:cs="Arial"/>
          <w:sz w:val="24"/>
          <w:szCs w:val="24"/>
        </w:rPr>
        <w:t xml:space="preserve"> </w:t>
      </w:r>
      <w:r w:rsidR="000C1BDD">
        <w:rPr>
          <w:rFonts w:ascii="Arial" w:hAnsi="Arial" w:cs="Arial"/>
          <w:b/>
          <w:sz w:val="24"/>
          <w:szCs w:val="24"/>
          <w:u w:val="single"/>
        </w:rPr>
        <w:t xml:space="preserve">Active or Completed or </w:t>
      </w:r>
      <w:r w:rsidR="00786C5C" w:rsidRPr="00786C5C">
        <w:rPr>
          <w:rFonts w:ascii="Arial" w:hAnsi="Arial" w:cs="Arial"/>
          <w:b/>
          <w:sz w:val="24"/>
          <w:szCs w:val="24"/>
          <w:u w:val="single"/>
        </w:rPr>
        <w:t>Administered</w:t>
      </w:r>
      <w:r w:rsidR="00786C5C">
        <w:rPr>
          <w:rFonts w:ascii="Arial" w:hAnsi="Arial" w:cs="Arial"/>
          <w:sz w:val="24"/>
          <w:szCs w:val="24"/>
        </w:rPr>
        <w:t xml:space="preserve"> </w:t>
      </w:r>
      <w:r w:rsidR="00996573">
        <w:rPr>
          <w:rFonts w:ascii="Arial" w:hAnsi="Arial" w:cs="Arial"/>
          <w:sz w:val="24"/>
          <w:szCs w:val="24"/>
        </w:rPr>
        <w:t>(lookback 6 hours)</w:t>
      </w:r>
      <w:r w:rsidR="00A32579" w:rsidRPr="00677C14">
        <w:rPr>
          <w:rFonts w:ascii="Arial" w:hAnsi="Arial" w:cs="Arial"/>
          <w:sz w:val="24"/>
          <w:szCs w:val="24"/>
        </w:rPr>
        <w:t xml:space="preserve"> </w:t>
      </w:r>
    </w:p>
    <w:p w14:paraId="0FC57131" w14:textId="24942F22" w:rsidR="00AE4C3F" w:rsidRDefault="00AE4C3F" w:rsidP="00AE4C3F">
      <w:pPr>
        <w:pStyle w:val="ListParagraph"/>
        <w:ind w:left="2430"/>
        <w:rPr>
          <w:rFonts w:ascii="Arial" w:hAnsi="Arial" w:cs="Arial"/>
          <w:sz w:val="24"/>
          <w:szCs w:val="24"/>
        </w:rPr>
      </w:pPr>
      <w:r w:rsidRPr="00AE4C3F">
        <w:rPr>
          <w:rFonts w:ascii="Arial" w:hAnsi="Arial" w:cs="Arial"/>
          <w:sz w:val="24"/>
          <w:szCs w:val="24"/>
        </w:rPr>
        <w:t xml:space="preserve">(Qualifies </w:t>
      </w:r>
      <w:r>
        <w:rPr>
          <w:rFonts w:ascii="Arial" w:hAnsi="Arial" w:cs="Arial"/>
          <w:sz w:val="24"/>
          <w:szCs w:val="24"/>
        </w:rPr>
        <w:t xml:space="preserve">for exclusion </w:t>
      </w:r>
      <w:r w:rsidRPr="00AE4C3F">
        <w:rPr>
          <w:rFonts w:ascii="Arial" w:hAnsi="Arial" w:cs="Arial"/>
          <w:sz w:val="24"/>
          <w:szCs w:val="24"/>
        </w:rPr>
        <w:t>as soon as Active</w:t>
      </w:r>
      <w:r>
        <w:rPr>
          <w:rFonts w:ascii="Arial" w:hAnsi="Arial" w:cs="Arial"/>
          <w:sz w:val="24"/>
          <w:szCs w:val="24"/>
        </w:rPr>
        <w:t>/Ordered</w:t>
      </w:r>
      <w:r w:rsidRPr="00AE4C3F">
        <w:rPr>
          <w:rFonts w:ascii="Arial" w:hAnsi="Arial" w:cs="Arial"/>
          <w:sz w:val="24"/>
          <w:szCs w:val="24"/>
        </w:rPr>
        <w:t>)</w:t>
      </w:r>
    </w:p>
    <w:p w14:paraId="655DD162" w14:textId="20366CF9" w:rsidR="009A13A8" w:rsidRPr="009A13A8" w:rsidRDefault="009A13A8" w:rsidP="009A13A8">
      <w:pPr>
        <w:pStyle w:val="ListParagraph"/>
        <w:ind w:left="2430"/>
        <w:rPr>
          <w:rFonts w:ascii="Arial" w:hAnsi="Arial" w:cs="Arial"/>
          <w:b/>
          <w:sz w:val="24"/>
          <w:szCs w:val="24"/>
        </w:rPr>
      </w:pPr>
      <w:r w:rsidRPr="009A13A8">
        <w:rPr>
          <w:rFonts w:ascii="Arial" w:hAnsi="Arial" w:cs="Arial"/>
          <w:b/>
          <w:sz w:val="24"/>
          <w:szCs w:val="24"/>
        </w:rPr>
        <w:t>AND</w:t>
      </w:r>
    </w:p>
    <w:p w14:paraId="7DCC3233" w14:textId="6763EDD1" w:rsidR="00A32579" w:rsidRDefault="00A32579" w:rsidP="00A32579">
      <w:pPr>
        <w:pStyle w:val="ListParagraph"/>
        <w:ind w:left="2430"/>
        <w:rPr>
          <w:rFonts w:ascii="Arial" w:hAnsi="Arial" w:cs="Arial"/>
          <w:sz w:val="24"/>
          <w:szCs w:val="24"/>
        </w:rPr>
      </w:pPr>
    </w:p>
    <w:p w14:paraId="616F025C" w14:textId="77777777" w:rsidR="0073234F" w:rsidRDefault="0073234F" w:rsidP="0073234F">
      <w:pPr>
        <w:pStyle w:val="ListParagraph"/>
        <w:ind w:left="2430"/>
        <w:rPr>
          <w:rFonts w:ascii="Arial" w:hAnsi="Arial" w:cs="Arial"/>
          <w:b/>
          <w:sz w:val="24"/>
          <w:szCs w:val="24"/>
        </w:rPr>
      </w:pPr>
      <w:r>
        <w:rPr>
          <w:rFonts w:ascii="Arial" w:hAnsi="Arial" w:cs="Arial"/>
          <w:b/>
          <w:sz w:val="24"/>
          <w:szCs w:val="24"/>
        </w:rPr>
        <w:t>OR</w:t>
      </w:r>
    </w:p>
    <w:p w14:paraId="7ABA5C5C" w14:textId="77777777" w:rsidR="0073234F" w:rsidRDefault="0073234F" w:rsidP="0073234F">
      <w:pPr>
        <w:pStyle w:val="ListParagraph"/>
        <w:ind w:left="2430"/>
        <w:rPr>
          <w:rFonts w:ascii="Arial" w:hAnsi="Arial" w:cs="Arial"/>
          <w:b/>
          <w:sz w:val="24"/>
          <w:szCs w:val="24"/>
        </w:rPr>
      </w:pPr>
    </w:p>
    <w:p w14:paraId="5A762690" w14:textId="1505C7F2" w:rsidR="0073234F" w:rsidRPr="001B10F1" w:rsidRDefault="0073234F" w:rsidP="0073234F">
      <w:pPr>
        <w:pStyle w:val="ListParagraph"/>
        <w:numPr>
          <w:ilvl w:val="0"/>
          <w:numId w:val="21"/>
        </w:numPr>
        <w:rPr>
          <w:rFonts w:ascii="Arial" w:hAnsi="Arial" w:cs="Arial"/>
          <w:sz w:val="24"/>
          <w:szCs w:val="24"/>
        </w:rPr>
      </w:pPr>
      <w:r w:rsidRPr="001B10F1">
        <w:rPr>
          <w:rFonts w:ascii="Arial" w:hAnsi="Arial" w:cs="Arial"/>
          <w:i/>
          <w:sz w:val="24"/>
          <w:szCs w:val="24"/>
        </w:rPr>
        <w:t xml:space="preserve">Nursing documentation (flowsheet): </w:t>
      </w:r>
      <w:r w:rsidRPr="001B10F1">
        <w:rPr>
          <w:rFonts w:ascii="Arial" w:hAnsi="Arial" w:cs="Arial"/>
          <w:sz w:val="24"/>
          <w:szCs w:val="24"/>
        </w:rPr>
        <w:t>Intervention=“Code Sepsis Activated” during the current encounter (Requested 3/10/17)</w:t>
      </w:r>
    </w:p>
    <w:p w14:paraId="7FA75C10" w14:textId="5283DCA7" w:rsidR="0073234F" w:rsidRDefault="0073234F" w:rsidP="00A32579">
      <w:pPr>
        <w:pStyle w:val="ListParagraph"/>
        <w:ind w:left="2430"/>
        <w:rPr>
          <w:rFonts w:ascii="Arial" w:hAnsi="Arial" w:cs="Arial"/>
          <w:sz w:val="24"/>
          <w:szCs w:val="24"/>
        </w:rPr>
      </w:pPr>
    </w:p>
    <w:p w14:paraId="27B4E2D6" w14:textId="77777777" w:rsidR="0073234F" w:rsidRPr="00C649AB" w:rsidRDefault="0073234F" w:rsidP="00A32579">
      <w:pPr>
        <w:pStyle w:val="ListParagraph"/>
        <w:ind w:left="2430"/>
        <w:rPr>
          <w:rFonts w:ascii="Arial" w:hAnsi="Arial" w:cs="Arial"/>
          <w:sz w:val="24"/>
          <w:szCs w:val="24"/>
        </w:rPr>
      </w:pPr>
    </w:p>
    <w:p w14:paraId="362CAD47" w14:textId="77777777" w:rsidR="006140B8" w:rsidRDefault="006140B8" w:rsidP="006140B8">
      <w:pPr>
        <w:pStyle w:val="Default"/>
        <w:rPr>
          <w:color w:val="FF0000"/>
          <w:sz w:val="23"/>
          <w:szCs w:val="23"/>
        </w:rPr>
      </w:pPr>
    </w:p>
    <w:p w14:paraId="638F2DD9" w14:textId="55FAEFEF" w:rsidR="00BD7654" w:rsidRPr="00394BE1" w:rsidRDefault="00BD7654" w:rsidP="00BD7654">
      <w:pPr>
        <w:pStyle w:val="ListParagraph"/>
        <w:numPr>
          <w:ilvl w:val="0"/>
          <w:numId w:val="1"/>
        </w:numPr>
        <w:rPr>
          <w:rFonts w:asciiTheme="majorHAnsi" w:hAnsiTheme="majorHAnsi"/>
          <w:b/>
          <w:bCs/>
          <w:color w:val="1F497D"/>
          <w:sz w:val="26"/>
          <w:szCs w:val="26"/>
        </w:rPr>
      </w:pPr>
      <w:r>
        <w:rPr>
          <w:rFonts w:asciiTheme="majorHAnsi" w:hAnsiTheme="majorHAnsi"/>
          <w:b/>
          <w:bCs/>
          <w:color w:val="1F497D"/>
          <w:sz w:val="26"/>
          <w:szCs w:val="26"/>
        </w:rPr>
        <w:t>Display</w:t>
      </w:r>
      <w:r w:rsidR="00F844C8">
        <w:rPr>
          <w:rFonts w:asciiTheme="majorHAnsi" w:hAnsiTheme="majorHAnsi"/>
          <w:b/>
          <w:bCs/>
          <w:color w:val="1F497D"/>
          <w:sz w:val="26"/>
          <w:szCs w:val="26"/>
        </w:rPr>
        <w:t>:</w:t>
      </w:r>
    </w:p>
    <w:p w14:paraId="06DEBD38" w14:textId="77777777" w:rsidR="00BD7654" w:rsidRDefault="00BD7654" w:rsidP="00BD7654">
      <w:pPr>
        <w:pStyle w:val="ListParagraph"/>
        <w:numPr>
          <w:ilvl w:val="1"/>
          <w:numId w:val="1"/>
        </w:numPr>
        <w:rPr>
          <w:rFonts w:asciiTheme="majorHAnsi" w:hAnsiTheme="majorHAnsi"/>
          <w:sz w:val="26"/>
          <w:szCs w:val="26"/>
        </w:rPr>
      </w:pPr>
      <w:r w:rsidRPr="00EC3283">
        <w:rPr>
          <w:rFonts w:asciiTheme="majorHAnsi" w:hAnsiTheme="majorHAnsi"/>
          <w:sz w:val="26"/>
          <w:szCs w:val="26"/>
        </w:rPr>
        <w:t xml:space="preserve">Alert message: </w:t>
      </w:r>
    </w:p>
    <w:p w14:paraId="2A0DC996" w14:textId="4FA31575" w:rsidR="00BD7654" w:rsidRDefault="00F844C8" w:rsidP="00BD7654">
      <w:pPr>
        <w:pStyle w:val="ListParagraph"/>
        <w:ind w:left="2160"/>
        <w:rPr>
          <w:rFonts w:asciiTheme="majorHAnsi" w:hAnsiTheme="majorHAnsi"/>
          <w:b/>
          <w:sz w:val="26"/>
          <w:szCs w:val="26"/>
        </w:rPr>
      </w:pPr>
      <w:r>
        <w:rPr>
          <w:rFonts w:asciiTheme="majorHAnsi" w:hAnsiTheme="majorHAnsi"/>
          <w:b/>
          <w:i/>
          <w:sz w:val="26"/>
          <w:szCs w:val="26"/>
        </w:rPr>
        <w:t>The patient has met risk factors for severe sepsis/septic shock.</w:t>
      </w:r>
      <w:r w:rsidR="00BD7654" w:rsidRPr="009B2838">
        <w:rPr>
          <w:rFonts w:asciiTheme="majorHAnsi" w:hAnsiTheme="majorHAnsi"/>
          <w:b/>
          <w:sz w:val="26"/>
          <w:szCs w:val="26"/>
        </w:rPr>
        <w:t xml:space="preserve"> </w:t>
      </w:r>
    </w:p>
    <w:p w14:paraId="3E7B0BCF" w14:textId="1180EA08" w:rsidR="00F844C8" w:rsidRDefault="00F844C8" w:rsidP="00BD7654">
      <w:pPr>
        <w:pStyle w:val="ListParagraph"/>
        <w:ind w:left="2160"/>
        <w:rPr>
          <w:rFonts w:asciiTheme="majorHAnsi" w:hAnsiTheme="majorHAnsi"/>
          <w:b/>
          <w:sz w:val="26"/>
          <w:szCs w:val="26"/>
        </w:rPr>
      </w:pPr>
    </w:p>
    <w:p w14:paraId="6DFB5AD4" w14:textId="3B69421F" w:rsidR="00BD7654" w:rsidRPr="00E66E2A" w:rsidRDefault="00F844C8" w:rsidP="00342B5B">
      <w:pPr>
        <w:pStyle w:val="ListParagraph"/>
        <w:ind w:left="2160"/>
        <w:rPr>
          <w:b/>
        </w:rPr>
      </w:pPr>
      <w:r w:rsidRPr="00E66E2A">
        <w:rPr>
          <w:rFonts w:asciiTheme="majorHAnsi" w:hAnsiTheme="majorHAnsi"/>
          <w:b/>
          <w:sz w:val="26"/>
          <w:szCs w:val="26"/>
        </w:rPr>
        <w:t>Please re-screen patient using Severe Sepsis / Septic Shock Screening Tool</w:t>
      </w:r>
    </w:p>
    <w:p w14:paraId="0CCF0DD4" w14:textId="51EEE909" w:rsidR="00BD7654" w:rsidRPr="00CA4CF4" w:rsidRDefault="00BD7654" w:rsidP="00CA4CF4">
      <w:pPr>
        <w:rPr>
          <w:rFonts w:asciiTheme="majorHAnsi" w:hAnsiTheme="majorHAnsi"/>
          <w:color w:val="FF0000"/>
          <w:sz w:val="26"/>
          <w:szCs w:val="26"/>
        </w:rPr>
      </w:pPr>
    </w:p>
    <w:p w14:paraId="7E5246C4" w14:textId="2930DD39" w:rsidR="00BD7654" w:rsidRPr="00394BE1" w:rsidRDefault="00BD7654" w:rsidP="00BD7654">
      <w:pPr>
        <w:pStyle w:val="ListParagraph"/>
        <w:numPr>
          <w:ilvl w:val="0"/>
          <w:numId w:val="1"/>
        </w:numPr>
        <w:rPr>
          <w:rFonts w:asciiTheme="majorHAnsi" w:hAnsiTheme="majorHAnsi"/>
          <w:color w:val="1F497D"/>
          <w:sz w:val="26"/>
          <w:szCs w:val="26"/>
        </w:rPr>
      </w:pPr>
      <w:r w:rsidRPr="00394BE1">
        <w:rPr>
          <w:rFonts w:asciiTheme="majorHAnsi" w:hAnsiTheme="majorHAnsi"/>
          <w:b/>
          <w:bCs/>
          <w:color w:val="1F497D"/>
          <w:sz w:val="26"/>
          <w:szCs w:val="26"/>
        </w:rPr>
        <w:t xml:space="preserve">Actions Available: </w:t>
      </w:r>
      <w:r>
        <w:rPr>
          <w:rFonts w:asciiTheme="majorHAnsi" w:hAnsiTheme="majorHAnsi"/>
          <w:b/>
          <w:bCs/>
          <w:sz w:val="26"/>
          <w:szCs w:val="26"/>
        </w:rPr>
        <w:t>(</w:t>
      </w:r>
      <w:r w:rsidR="007D423C">
        <w:rPr>
          <w:rFonts w:asciiTheme="majorHAnsi" w:hAnsiTheme="majorHAnsi"/>
          <w:b/>
          <w:bCs/>
          <w:sz w:val="26"/>
          <w:szCs w:val="26"/>
        </w:rPr>
        <w:t>Acknowledgement reason required if no action taken</w:t>
      </w:r>
      <w:r>
        <w:rPr>
          <w:rFonts w:asciiTheme="majorHAnsi" w:hAnsiTheme="majorHAnsi"/>
          <w:b/>
          <w:bCs/>
          <w:sz w:val="26"/>
          <w:szCs w:val="26"/>
        </w:rPr>
        <w:t>, inactivate ‘Cancel’ button</w:t>
      </w:r>
      <w:r w:rsidRPr="00D80EF4">
        <w:rPr>
          <w:rFonts w:asciiTheme="majorHAnsi" w:hAnsiTheme="majorHAnsi"/>
          <w:b/>
          <w:bCs/>
          <w:sz w:val="26"/>
          <w:szCs w:val="26"/>
        </w:rPr>
        <w:t>)</w:t>
      </w:r>
    </w:p>
    <w:p w14:paraId="3571DBB8" w14:textId="77777777" w:rsidR="00BD7654" w:rsidRPr="00B26AA0" w:rsidRDefault="00BD7654" w:rsidP="00BD7654">
      <w:pPr>
        <w:pStyle w:val="ListParagraph"/>
        <w:numPr>
          <w:ilvl w:val="1"/>
          <w:numId w:val="1"/>
        </w:numPr>
        <w:rPr>
          <w:rFonts w:asciiTheme="majorHAnsi" w:hAnsiTheme="majorHAnsi"/>
          <w:strike/>
          <w:sz w:val="26"/>
          <w:szCs w:val="26"/>
        </w:rPr>
      </w:pPr>
      <w:r w:rsidRPr="00B26AA0">
        <w:rPr>
          <w:rFonts w:asciiTheme="majorHAnsi" w:hAnsiTheme="majorHAnsi"/>
          <w:strike/>
          <w:sz w:val="26"/>
          <w:szCs w:val="26"/>
        </w:rPr>
        <w:lastRenderedPageBreak/>
        <w:t>Sepsis Protocol follow-up order</w:t>
      </w:r>
    </w:p>
    <w:p w14:paraId="6C06E7E6" w14:textId="77777777" w:rsidR="00BD7654" w:rsidRDefault="00BD7654" w:rsidP="00BD7654">
      <w:pPr>
        <w:pStyle w:val="ListParagraph"/>
        <w:numPr>
          <w:ilvl w:val="1"/>
          <w:numId w:val="1"/>
        </w:numPr>
        <w:rPr>
          <w:rFonts w:asciiTheme="majorHAnsi" w:hAnsiTheme="majorHAnsi"/>
          <w:sz w:val="26"/>
          <w:szCs w:val="26"/>
        </w:rPr>
      </w:pPr>
      <w:r>
        <w:rPr>
          <w:rFonts w:asciiTheme="majorHAnsi" w:hAnsiTheme="majorHAnsi"/>
          <w:sz w:val="26"/>
          <w:szCs w:val="26"/>
        </w:rPr>
        <w:t xml:space="preserve">Link to ED Narrator Sepsis Screening </w:t>
      </w:r>
    </w:p>
    <w:p w14:paraId="5FFB5C63" w14:textId="77777777" w:rsidR="00BD7654" w:rsidRPr="00EC3283" w:rsidRDefault="00BD7654" w:rsidP="00BD7654">
      <w:pPr>
        <w:pStyle w:val="ListParagraph"/>
        <w:numPr>
          <w:ilvl w:val="1"/>
          <w:numId w:val="1"/>
        </w:numPr>
        <w:rPr>
          <w:rFonts w:asciiTheme="majorHAnsi" w:hAnsiTheme="majorHAnsi"/>
          <w:sz w:val="26"/>
          <w:szCs w:val="26"/>
        </w:rPr>
      </w:pPr>
      <w:r w:rsidRPr="00EC3283">
        <w:rPr>
          <w:rFonts w:asciiTheme="majorHAnsi" w:hAnsiTheme="majorHAnsi"/>
          <w:sz w:val="26"/>
          <w:szCs w:val="26"/>
        </w:rPr>
        <w:t xml:space="preserve">Document Acknowledgment </w:t>
      </w:r>
      <w:r w:rsidRPr="00154327">
        <w:rPr>
          <w:rFonts w:asciiTheme="majorHAnsi" w:hAnsiTheme="majorHAnsi"/>
          <w:sz w:val="26"/>
          <w:szCs w:val="26"/>
        </w:rPr>
        <w:t>reasons: (</w:t>
      </w:r>
      <w:r w:rsidRPr="00590CD3">
        <w:rPr>
          <w:rFonts w:asciiTheme="majorHAnsi" w:hAnsiTheme="majorHAnsi"/>
          <w:b/>
          <w:sz w:val="26"/>
          <w:szCs w:val="26"/>
        </w:rPr>
        <w:t>Display buttons</w:t>
      </w:r>
      <w:r w:rsidRPr="00154327">
        <w:rPr>
          <w:rFonts w:asciiTheme="majorHAnsi" w:hAnsiTheme="majorHAnsi"/>
          <w:sz w:val="26"/>
          <w:szCs w:val="26"/>
        </w:rPr>
        <w:t>)</w:t>
      </w:r>
    </w:p>
    <w:p w14:paraId="4914294A" w14:textId="38B31008" w:rsidR="00BD7654" w:rsidRDefault="00BD7654" w:rsidP="00BD7654">
      <w:pPr>
        <w:pStyle w:val="ListParagraph"/>
        <w:numPr>
          <w:ilvl w:val="2"/>
          <w:numId w:val="1"/>
        </w:numPr>
        <w:rPr>
          <w:rFonts w:asciiTheme="majorHAnsi" w:hAnsiTheme="majorHAnsi"/>
          <w:strike/>
          <w:sz w:val="26"/>
          <w:szCs w:val="26"/>
        </w:rPr>
      </w:pPr>
      <w:r w:rsidRPr="00C649AB">
        <w:rPr>
          <w:rFonts w:asciiTheme="majorHAnsi" w:hAnsiTheme="majorHAnsi"/>
          <w:strike/>
          <w:sz w:val="26"/>
          <w:szCs w:val="26"/>
        </w:rPr>
        <w:t>Defer to 1 hour / (Assessment Pending) (no lock out)</w:t>
      </w:r>
    </w:p>
    <w:p w14:paraId="487AE79C" w14:textId="7D6045FA" w:rsidR="00E7593E" w:rsidRPr="00B00CF3" w:rsidRDefault="00E7593E" w:rsidP="00E7593E">
      <w:pPr>
        <w:pStyle w:val="ListParagraph"/>
        <w:numPr>
          <w:ilvl w:val="2"/>
          <w:numId w:val="1"/>
        </w:numPr>
        <w:rPr>
          <w:rFonts w:asciiTheme="majorHAnsi" w:hAnsiTheme="majorHAnsi"/>
          <w:sz w:val="26"/>
          <w:szCs w:val="26"/>
        </w:rPr>
      </w:pPr>
      <w:r w:rsidRPr="00B00CF3">
        <w:rPr>
          <w:rFonts w:asciiTheme="majorHAnsi" w:hAnsiTheme="majorHAnsi"/>
          <w:sz w:val="26"/>
          <w:szCs w:val="26"/>
        </w:rPr>
        <w:t>Will Re-Screen Patient (lock out for</w:t>
      </w:r>
      <w:r w:rsidR="00B00CF3" w:rsidRPr="00B00CF3">
        <w:rPr>
          <w:rFonts w:asciiTheme="majorHAnsi" w:hAnsiTheme="majorHAnsi"/>
          <w:sz w:val="26"/>
          <w:szCs w:val="26"/>
        </w:rPr>
        <w:t xml:space="preserve"> 2 hours)</w:t>
      </w:r>
    </w:p>
    <w:p w14:paraId="2580E83B" w14:textId="77777777" w:rsidR="00BD7654" w:rsidRPr="00B00CF3" w:rsidRDefault="00BD7654" w:rsidP="00BD7654">
      <w:pPr>
        <w:pStyle w:val="ListParagraph"/>
        <w:numPr>
          <w:ilvl w:val="2"/>
          <w:numId w:val="1"/>
        </w:numPr>
        <w:rPr>
          <w:rFonts w:asciiTheme="majorHAnsi" w:hAnsiTheme="majorHAnsi"/>
          <w:sz w:val="26"/>
          <w:szCs w:val="26"/>
        </w:rPr>
      </w:pPr>
      <w:r w:rsidRPr="00B00CF3">
        <w:rPr>
          <w:rFonts w:asciiTheme="majorHAnsi" w:hAnsiTheme="majorHAnsi"/>
          <w:bCs/>
          <w:strike/>
          <w:sz w:val="26"/>
          <w:szCs w:val="26"/>
        </w:rPr>
        <w:t>Severe Sepsis</w:t>
      </w:r>
      <w:r w:rsidRPr="00B00CF3">
        <w:rPr>
          <w:rFonts w:asciiTheme="majorHAnsi" w:hAnsiTheme="majorHAnsi"/>
          <w:bCs/>
          <w:sz w:val="26"/>
          <w:szCs w:val="26"/>
        </w:rPr>
        <w:t xml:space="preserve"> </w:t>
      </w:r>
      <w:r w:rsidRPr="00C649AB">
        <w:rPr>
          <w:rFonts w:asciiTheme="majorHAnsi" w:hAnsiTheme="majorHAnsi"/>
          <w:bCs/>
          <w:sz w:val="26"/>
          <w:szCs w:val="26"/>
        </w:rPr>
        <w:t xml:space="preserve">Bundle In Progress </w:t>
      </w:r>
      <w:r w:rsidRPr="00AA3C4B">
        <w:rPr>
          <w:rFonts w:asciiTheme="majorHAnsi" w:hAnsiTheme="majorHAnsi"/>
          <w:sz w:val="26"/>
          <w:szCs w:val="26"/>
        </w:rPr>
        <w:t>(</w:t>
      </w:r>
      <w:r w:rsidRPr="00B00CF3">
        <w:rPr>
          <w:rFonts w:asciiTheme="majorHAnsi" w:hAnsiTheme="majorHAnsi"/>
          <w:sz w:val="26"/>
          <w:szCs w:val="26"/>
        </w:rPr>
        <w:t>lock out for 6 hours)</w:t>
      </w:r>
    </w:p>
    <w:p w14:paraId="5D59EBEF" w14:textId="78CB18AA" w:rsidR="00BD7654" w:rsidRPr="00B00CF3" w:rsidRDefault="00E7593E" w:rsidP="00BD7654">
      <w:pPr>
        <w:pStyle w:val="ListParagraph"/>
        <w:numPr>
          <w:ilvl w:val="2"/>
          <w:numId w:val="1"/>
        </w:numPr>
        <w:rPr>
          <w:rFonts w:asciiTheme="majorHAnsi" w:hAnsiTheme="majorHAnsi"/>
          <w:sz w:val="26"/>
          <w:szCs w:val="26"/>
        </w:rPr>
      </w:pPr>
      <w:r w:rsidRPr="00B00CF3">
        <w:rPr>
          <w:rFonts w:asciiTheme="majorHAnsi" w:hAnsiTheme="majorHAnsi"/>
          <w:bCs/>
          <w:sz w:val="26"/>
          <w:szCs w:val="26"/>
        </w:rPr>
        <w:t>Will Notify Primary RN</w:t>
      </w:r>
      <w:r w:rsidR="00BD7654" w:rsidRPr="00B00CF3">
        <w:rPr>
          <w:rFonts w:asciiTheme="majorHAnsi" w:hAnsiTheme="majorHAnsi"/>
          <w:bCs/>
          <w:sz w:val="26"/>
          <w:szCs w:val="26"/>
        </w:rPr>
        <w:t xml:space="preserve"> </w:t>
      </w:r>
      <w:r w:rsidR="00BD7654" w:rsidRPr="00B00CF3">
        <w:rPr>
          <w:rFonts w:asciiTheme="majorHAnsi" w:hAnsiTheme="majorHAnsi"/>
          <w:sz w:val="26"/>
          <w:szCs w:val="26"/>
        </w:rPr>
        <w:t>(no lock out)</w:t>
      </w:r>
    </w:p>
    <w:p w14:paraId="5DBD1B1F" w14:textId="736FA3A5" w:rsidR="00BD7654" w:rsidRPr="00B00CF3" w:rsidRDefault="00BD7654" w:rsidP="00BD7654">
      <w:pPr>
        <w:pStyle w:val="ListParagraph"/>
        <w:numPr>
          <w:ilvl w:val="2"/>
          <w:numId w:val="1"/>
        </w:numPr>
        <w:rPr>
          <w:rFonts w:asciiTheme="majorHAnsi" w:hAnsiTheme="majorHAnsi"/>
          <w:strike/>
          <w:sz w:val="26"/>
          <w:szCs w:val="26"/>
        </w:rPr>
      </w:pPr>
      <w:r w:rsidRPr="00B00CF3">
        <w:rPr>
          <w:rFonts w:asciiTheme="majorHAnsi" w:hAnsiTheme="majorHAnsi"/>
          <w:bCs/>
          <w:strike/>
          <w:sz w:val="26"/>
          <w:szCs w:val="26"/>
        </w:rPr>
        <w:t xml:space="preserve">Known Condition </w:t>
      </w:r>
      <w:r w:rsidRPr="00B00CF3">
        <w:rPr>
          <w:rFonts w:asciiTheme="majorHAnsi" w:hAnsiTheme="majorHAnsi"/>
          <w:strike/>
          <w:sz w:val="26"/>
          <w:szCs w:val="26"/>
        </w:rPr>
        <w:t>(lock out for x hours)</w:t>
      </w:r>
    </w:p>
    <w:p w14:paraId="3AC6524C" w14:textId="77777777" w:rsidR="00BD7654" w:rsidRDefault="00BD7654" w:rsidP="00BD7654">
      <w:pPr>
        <w:pStyle w:val="ListParagraph"/>
        <w:ind w:left="2160"/>
        <w:rPr>
          <w:rFonts w:asciiTheme="majorHAnsi" w:hAnsiTheme="majorHAnsi"/>
          <w:strike/>
          <w:color w:val="FF0000"/>
          <w:sz w:val="26"/>
          <w:szCs w:val="26"/>
        </w:rPr>
      </w:pPr>
    </w:p>
    <w:p w14:paraId="655005DF" w14:textId="77777777" w:rsidR="00BD7654" w:rsidRPr="00AA3C4B" w:rsidRDefault="00BD7654" w:rsidP="00BD7654">
      <w:pPr>
        <w:pStyle w:val="ListParagraph"/>
        <w:ind w:left="1440"/>
        <w:rPr>
          <w:rFonts w:asciiTheme="majorHAnsi" w:hAnsiTheme="majorHAnsi"/>
          <w:strike/>
          <w:sz w:val="26"/>
          <w:szCs w:val="26"/>
        </w:rPr>
      </w:pPr>
      <w:r w:rsidRPr="00AA3C4B">
        <w:rPr>
          <w:rFonts w:asciiTheme="majorHAnsi" w:hAnsiTheme="majorHAnsi"/>
          <w:strike/>
          <w:sz w:val="26"/>
          <w:szCs w:val="26"/>
        </w:rPr>
        <w:t xml:space="preserve">Consider Adding a note: notify MD if patient’s SBP &lt; 90 or Lactate &gt;= </w:t>
      </w:r>
      <w:proofErr w:type="gramStart"/>
      <w:r w:rsidRPr="00AA3C4B">
        <w:rPr>
          <w:rFonts w:asciiTheme="majorHAnsi" w:hAnsiTheme="majorHAnsi"/>
          <w:strike/>
          <w:sz w:val="26"/>
          <w:szCs w:val="26"/>
        </w:rPr>
        <w:t>36, …</w:t>
      </w:r>
      <w:proofErr w:type="gramEnd"/>
      <w:r w:rsidRPr="00AA3C4B">
        <w:rPr>
          <w:rFonts w:asciiTheme="majorHAnsi" w:hAnsiTheme="majorHAnsi"/>
          <w:strike/>
          <w:sz w:val="26"/>
          <w:szCs w:val="26"/>
        </w:rPr>
        <w:t xml:space="preserve"> 30 ml/kg</w:t>
      </w:r>
    </w:p>
    <w:p w14:paraId="49FE3B2A" w14:textId="77777777" w:rsidR="00BD7654" w:rsidRPr="00AA3C4B" w:rsidRDefault="00BD7654" w:rsidP="00BD7654">
      <w:pPr>
        <w:pStyle w:val="ListParagraph"/>
        <w:ind w:left="1440"/>
        <w:rPr>
          <w:rFonts w:asciiTheme="majorHAnsi" w:hAnsiTheme="majorHAnsi"/>
          <w:strike/>
          <w:sz w:val="26"/>
          <w:szCs w:val="26"/>
        </w:rPr>
      </w:pPr>
      <w:r w:rsidRPr="00AA3C4B">
        <w:rPr>
          <w:rFonts w:asciiTheme="majorHAnsi" w:hAnsiTheme="majorHAnsi"/>
          <w:strike/>
          <w:sz w:val="26"/>
          <w:szCs w:val="26"/>
        </w:rPr>
        <w:t>Need to figure out lock out times</w:t>
      </w:r>
    </w:p>
    <w:p w14:paraId="49143CDC" w14:textId="77777777" w:rsidR="00632D07" w:rsidRPr="00AE475F" w:rsidRDefault="00632D07" w:rsidP="00632D07">
      <w:pPr>
        <w:pStyle w:val="ListParagraph"/>
        <w:ind w:left="2160"/>
        <w:rPr>
          <w:rFonts w:asciiTheme="majorHAnsi" w:hAnsiTheme="majorHAnsi"/>
          <w:strike/>
          <w:color w:val="FF0000"/>
          <w:sz w:val="26"/>
          <w:szCs w:val="26"/>
        </w:rPr>
      </w:pPr>
    </w:p>
    <w:p w14:paraId="64D44552" w14:textId="516D4426" w:rsidR="00945B0F" w:rsidRDefault="00B427A9" w:rsidP="00FB6A90">
      <w:pPr>
        <w:rPr>
          <w:b/>
          <w:sz w:val="28"/>
        </w:rPr>
      </w:pPr>
      <w:r>
        <w:rPr>
          <w:noProof/>
        </w:rPr>
        <w:drawing>
          <wp:inline distT="0" distB="0" distL="0" distR="0" wp14:anchorId="67DC3620" wp14:editId="7E14CF9D">
            <wp:extent cx="6858000" cy="26587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658745"/>
                    </a:xfrm>
                    <a:prstGeom prst="rect">
                      <a:avLst/>
                    </a:prstGeom>
                  </pic:spPr>
                </pic:pic>
              </a:graphicData>
            </a:graphic>
          </wp:inline>
        </w:drawing>
      </w:r>
    </w:p>
    <w:p w14:paraId="52C47656" w14:textId="468424E6" w:rsidR="00FB6A90" w:rsidRPr="000A1632" w:rsidRDefault="00FB6A90" w:rsidP="00FB6A90">
      <w:pPr>
        <w:rPr>
          <w:b/>
          <w:sz w:val="28"/>
        </w:rPr>
      </w:pPr>
      <w:r>
        <w:rPr>
          <w:b/>
          <w:sz w:val="28"/>
        </w:rPr>
        <w:t>Project Timeline</w:t>
      </w:r>
      <w:r w:rsidRPr="000A1632">
        <w:rPr>
          <w:b/>
          <w:sz w:val="28"/>
        </w:rPr>
        <w:t>:</w:t>
      </w:r>
      <w:r w:rsidR="006422B0">
        <w:rPr>
          <w:b/>
          <w:sz w:val="28"/>
        </w:rPr>
        <w:t xml:space="preserve">  </w:t>
      </w:r>
      <w:r w:rsidR="006A45E2">
        <w:rPr>
          <w:b/>
          <w:sz w:val="28"/>
        </w:rPr>
        <w:t>Currently in Silent Period Phase</w:t>
      </w:r>
    </w:p>
    <w:tbl>
      <w:tblPr>
        <w:tblStyle w:val="TableGrid"/>
        <w:tblW w:w="0" w:type="auto"/>
        <w:tblLook w:val="04A0" w:firstRow="1" w:lastRow="0" w:firstColumn="1" w:lastColumn="0" w:noHBand="0" w:noVBand="1"/>
      </w:tblPr>
      <w:tblGrid>
        <w:gridCol w:w="3055"/>
        <w:gridCol w:w="7200"/>
      </w:tblGrid>
      <w:tr w:rsidR="00FB6A90" w14:paraId="46582FA7" w14:textId="77777777" w:rsidTr="00C81A2D">
        <w:tc>
          <w:tcPr>
            <w:tcW w:w="3055" w:type="dxa"/>
          </w:tcPr>
          <w:p w14:paraId="55FC8FEA" w14:textId="6D6940B1" w:rsidR="00FB6A90" w:rsidRPr="00C649AB" w:rsidRDefault="00D413F7" w:rsidP="00C97F28">
            <w:pPr>
              <w:rPr>
                <w:i/>
              </w:rPr>
            </w:pPr>
            <w:r w:rsidRPr="00C649AB">
              <w:rPr>
                <w:i/>
              </w:rPr>
              <w:t xml:space="preserve">10/19/16 </w:t>
            </w:r>
            <w:r w:rsidR="000361D5" w:rsidRPr="00C649AB">
              <w:rPr>
                <w:i/>
              </w:rPr>
              <w:t>–</w:t>
            </w:r>
            <w:r w:rsidRPr="00C649AB">
              <w:rPr>
                <w:i/>
              </w:rPr>
              <w:t xml:space="preserve"> </w:t>
            </w:r>
            <w:r w:rsidR="00C97F28" w:rsidRPr="00C649AB">
              <w:rPr>
                <w:i/>
              </w:rPr>
              <w:t>12/16</w:t>
            </w:r>
          </w:p>
        </w:tc>
        <w:tc>
          <w:tcPr>
            <w:tcW w:w="7200" w:type="dxa"/>
          </w:tcPr>
          <w:p w14:paraId="5529F992" w14:textId="4922FE2C" w:rsidR="00FB6A90" w:rsidRDefault="000361D5" w:rsidP="000361D5">
            <w:r>
              <w:t>Design</w:t>
            </w:r>
          </w:p>
        </w:tc>
      </w:tr>
      <w:tr w:rsidR="000361D5" w14:paraId="2CCE99FE" w14:textId="77777777" w:rsidTr="00C81A2D">
        <w:tc>
          <w:tcPr>
            <w:tcW w:w="3055" w:type="dxa"/>
          </w:tcPr>
          <w:p w14:paraId="04B73F96" w14:textId="57BD77A5" w:rsidR="000361D5" w:rsidRPr="00C649AB" w:rsidRDefault="00C97F28" w:rsidP="00D2264C">
            <w:pPr>
              <w:rPr>
                <w:i/>
              </w:rPr>
            </w:pPr>
            <w:r w:rsidRPr="00C649AB">
              <w:rPr>
                <w:i/>
              </w:rPr>
              <w:t>12/12</w:t>
            </w:r>
            <w:r w:rsidR="000361D5" w:rsidRPr="00C649AB">
              <w:rPr>
                <w:i/>
              </w:rPr>
              <w:t xml:space="preserve">/16 </w:t>
            </w:r>
            <w:r w:rsidRPr="00C649AB">
              <w:rPr>
                <w:i/>
              </w:rPr>
              <w:t xml:space="preserve">– </w:t>
            </w:r>
            <w:r w:rsidR="00D2264C" w:rsidRPr="00C649AB">
              <w:rPr>
                <w:i/>
              </w:rPr>
              <w:t>1/4/17</w:t>
            </w:r>
          </w:p>
        </w:tc>
        <w:tc>
          <w:tcPr>
            <w:tcW w:w="7200" w:type="dxa"/>
          </w:tcPr>
          <w:p w14:paraId="050F08BB" w14:textId="53586694" w:rsidR="000361D5" w:rsidRDefault="000361D5" w:rsidP="005141D2">
            <w:r>
              <w:t>Build</w:t>
            </w:r>
          </w:p>
        </w:tc>
      </w:tr>
      <w:tr w:rsidR="00FB6A90" w14:paraId="13DC0264" w14:textId="77777777" w:rsidTr="00C81A2D">
        <w:tc>
          <w:tcPr>
            <w:tcW w:w="3055" w:type="dxa"/>
          </w:tcPr>
          <w:p w14:paraId="4028FCCC" w14:textId="474EEE3F" w:rsidR="00FB6A90" w:rsidRPr="00C649AB" w:rsidRDefault="006E459E" w:rsidP="005141D2">
            <w:pPr>
              <w:rPr>
                <w:i/>
              </w:rPr>
            </w:pPr>
            <w:r w:rsidRPr="00C649AB">
              <w:rPr>
                <w:i/>
              </w:rPr>
              <w:t>~</w:t>
            </w:r>
            <w:r w:rsidR="00D2264C" w:rsidRPr="00C649AB">
              <w:rPr>
                <w:i/>
              </w:rPr>
              <w:t>1/5/17</w:t>
            </w:r>
            <w:r w:rsidR="000E297D" w:rsidRPr="00C649AB">
              <w:rPr>
                <w:i/>
              </w:rPr>
              <w:t>-1/17</w:t>
            </w:r>
            <w:r w:rsidRPr="00C649AB">
              <w:rPr>
                <w:i/>
              </w:rPr>
              <w:t>/17</w:t>
            </w:r>
          </w:p>
        </w:tc>
        <w:tc>
          <w:tcPr>
            <w:tcW w:w="7200" w:type="dxa"/>
          </w:tcPr>
          <w:p w14:paraId="7F7703DC" w14:textId="784F7B03" w:rsidR="00FB6A90" w:rsidRDefault="00FB6A90" w:rsidP="005141D2">
            <w:r>
              <w:t>Testing</w:t>
            </w:r>
            <w:r w:rsidR="00D413F7">
              <w:t xml:space="preserve"> &amp; Migrate</w:t>
            </w:r>
          </w:p>
        </w:tc>
      </w:tr>
      <w:tr w:rsidR="00D413F7" w14:paraId="37BA7B2B" w14:textId="77777777" w:rsidTr="00C81A2D">
        <w:tc>
          <w:tcPr>
            <w:tcW w:w="3055" w:type="dxa"/>
          </w:tcPr>
          <w:p w14:paraId="6B0759C9" w14:textId="383FC2E3" w:rsidR="00D413F7" w:rsidRPr="00C649AB" w:rsidRDefault="00D2264C" w:rsidP="005141D2">
            <w:pPr>
              <w:rPr>
                <w:i/>
              </w:rPr>
            </w:pPr>
            <w:r w:rsidRPr="00C649AB">
              <w:rPr>
                <w:i/>
              </w:rPr>
              <w:t>~</w:t>
            </w:r>
            <w:r w:rsidR="00856DB0" w:rsidRPr="00C649AB">
              <w:rPr>
                <w:i/>
              </w:rPr>
              <w:t>2 months</w:t>
            </w:r>
            <w:r w:rsidR="000E297D" w:rsidRPr="00C649AB">
              <w:rPr>
                <w:i/>
              </w:rPr>
              <w:t xml:space="preserve"> beginning 1/17/17</w:t>
            </w:r>
          </w:p>
        </w:tc>
        <w:tc>
          <w:tcPr>
            <w:tcW w:w="7200" w:type="dxa"/>
          </w:tcPr>
          <w:p w14:paraId="140C5235" w14:textId="40C29407" w:rsidR="00D413F7" w:rsidRDefault="00D413F7" w:rsidP="005141D2">
            <w:r>
              <w:t>Silent BPA period</w:t>
            </w:r>
            <w:r w:rsidR="00686827">
              <w:t xml:space="preserve"> – data evaluation/refine logic</w:t>
            </w:r>
            <w:r w:rsidR="00087102">
              <w:t xml:space="preserve"> iterative review</w:t>
            </w:r>
          </w:p>
        </w:tc>
      </w:tr>
      <w:tr w:rsidR="00D413F7" w14:paraId="37072CB2" w14:textId="77777777" w:rsidTr="00C81A2D">
        <w:tc>
          <w:tcPr>
            <w:tcW w:w="3055" w:type="dxa"/>
          </w:tcPr>
          <w:p w14:paraId="6C0AFF8D" w14:textId="77777777" w:rsidR="00D413F7" w:rsidRPr="00FB6A90" w:rsidRDefault="00D413F7" w:rsidP="005141D2">
            <w:pPr>
              <w:rPr>
                <w:i/>
                <w:color w:val="FF0000"/>
              </w:rPr>
            </w:pPr>
          </w:p>
        </w:tc>
        <w:tc>
          <w:tcPr>
            <w:tcW w:w="7200" w:type="dxa"/>
          </w:tcPr>
          <w:p w14:paraId="7CFAA7E0" w14:textId="63A8D667" w:rsidR="00D413F7" w:rsidRDefault="0096709F" w:rsidP="005141D2">
            <w:r>
              <w:t>Communication &amp; Training</w:t>
            </w:r>
          </w:p>
        </w:tc>
      </w:tr>
      <w:tr w:rsidR="00FB6A90" w14:paraId="5A43AEA5" w14:textId="77777777" w:rsidTr="00C81A2D">
        <w:tc>
          <w:tcPr>
            <w:tcW w:w="3055" w:type="dxa"/>
          </w:tcPr>
          <w:p w14:paraId="7A54665B" w14:textId="04F7AB3D" w:rsidR="00FB6A90" w:rsidRPr="00FB6A90" w:rsidRDefault="005660D5" w:rsidP="00E66E2A">
            <w:pPr>
              <w:rPr>
                <w:color w:val="FF0000"/>
              </w:rPr>
            </w:pPr>
            <w:r w:rsidRPr="005660D5">
              <w:t>5/</w:t>
            </w:r>
            <w:r w:rsidR="00BE31BC">
              <w:t>8</w:t>
            </w:r>
            <w:r w:rsidR="00E66E2A">
              <w:t>/17</w:t>
            </w:r>
          </w:p>
        </w:tc>
        <w:tc>
          <w:tcPr>
            <w:tcW w:w="7200" w:type="dxa"/>
          </w:tcPr>
          <w:p w14:paraId="12E79B76" w14:textId="0B66CD7B" w:rsidR="00FB6A90" w:rsidRDefault="0096709F" w:rsidP="0096709F">
            <w:r>
              <w:t xml:space="preserve">Roll out </w:t>
            </w:r>
          </w:p>
        </w:tc>
      </w:tr>
      <w:tr w:rsidR="00FB6A90" w14:paraId="50D92B18" w14:textId="77777777" w:rsidTr="00C81A2D">
        <w:tc>
          <w:tcPr>
            <w:tcW w:w="3055" w:type="dxa"/>
          </w:tcPr>
          <w:p w14:paraId="718FD34B" w14:textId="6E6CFFEA" w:rsidR="00FB6A90" w:rsidRPr="00FB6A90" w:rsidRDefault="00626A92" w:rsidP="005141D2">
            <w:pPr>
              <w:rPr>
                <w:color w:val="FF0000"/>
              </w:rPr>
            </w:pPr>
            <w:r>
              <w:lastRenderedPageBreak/>
              <w:t>5/15</w:t>
            </w:r>
            <w:r w:rsidR="00E66E2A" w:rsidRPr="00E66E2A">
              <w:t>/17</w:t>
            </w:r>
          </w:p>
        </w:tc>
        <w:tc>
          <w:tcPr>
            <w:tcW w:w="7200" w:type="dxa"/>
          </w:tcPr>
          <w:p w14:paraId="35A9DEE8" w14:textId="285899E5" w:rsidR="00FB6A90" w:rsidRDefault="00FB6A90" w:rsidP="005141D2">
            <w:r>
              <w:t xml:space="preserve">Monitor </w:t>
            </w:r>
            <w:r w:rsidR="00D413F7">
              <w:t>&amp; Optimize</w:t>
            </w:r>
          </w:p>
        </w:tc>
      </w:tr>
    </w:tbl>
    <w:p w14:paraId="1908FF9C" w14:textId="5BD761AF" w:rsidR="000361D5" w:rsidRDefault="000361D5">
      <w:pPr>
        <w:rPr>
          <w:b/>
          <w:sz w:val="28"/>
        </w:rPr>
      </w:pPr>
    </w:p>
    <w:p w14:paraId="55C8DC72" w14:textId="6977190D" w:rsidR="00B66105" w:rsidRDefault="00360105">
      <w:pPr>
        <w:rPr>
          <w:b/>
          <w:sz w:val="28"/>
        </w:rPr>
      </w:pPr>
      <w:r>
        <w:rPr>
          <w:b/>
          <w:sz w:val="28"/>
        </w:rPr>
        <w:t xml:space="preserve">Pending </w:t>
      </w:r>
      <w:r w:rsidR="00B66105">
        <w:rPr>
          <w:b/>
          <w:sz w:val="28"/>
        </w:rPr>
        <w:t>Questions:</w:t>
      </w:r>
    </w:p>
    <w:p w14:paraId="02795F36" w14:textId="04BCD66D" w:rsidR="00D413F7" w:rsidRDefault="00D413F7" w:rsidP="00B66105">
      <w:pPr>
        <w:pStyle w:val="ListParagraph"/>
        <w:numPr>
          <w:ilvl w:val="0"/>
          <w:numId w:val="1"/>
        </w:numPr>
        <w:rPr>
          <w:sz w:val="28"/>
        </w:rPr>
      </w:pPr>
      <w:r>
        <w:rPr>
          <w:sz w:val="28"/>
        </w:rPr>
        <w:t>Who else uses the ED Narrator?</w:t>
      </w:r>
      <w:r w:rsidR="00087102">
        <w:rPr>
          <w:sz w:val="28"/>
        </w:rPr>
        <w:t xml:space="preserve">  </w:t>
      </w:r>
      <w:r w:rsidR="00087102" w:rsidRPr="00087102">
        <w:rPr>
          <w:i/>
          <w:color w:val="365F91" w:themeColor="accent1" w:themeShade="BF"/>
          <w:sz w:val="28"/>
        </w:rPr>
        <w:t>Techs, but we restrict display of BPA to nurses only.</w:t>
      </w:r>
    </w:p>
    <w:p w14:paraId="0E956A2E" w14:textId="32341786" w:rsidR="00C438C5" w:rsidRDefault="00C438C5" w:rsidP="00C438C5">
      <w:pPr>
        <w:pStyle w:val="ListParagraph"/>
        <w:numPr>
          <w:ilvl w:val="0"/>
          <w:numId w:val="1"/>
        </w:numPr>
        <w:rPr>
          <w:sz w:val="28"/>
        </w:rPr>
      </w:pPr>
      <w:r>
        <w:rPr>
          <w:sz w:val="28"/>
        </w:rPr>
        <w:t>I</w:t>
      </w:r>
      <w:r w:rsidRPr="00C438C5">
        <w:rPr>
          <w:sz w:val="28"/>
        </w:rPr>
        <w:t>nvestigate feasibility add an indicator of need to rescreen for Sepsis on ED Track board</w:t>
      </w:r>
      <w:r>
        <w:rPr>
          <w:sz w:val="28"/>
        </w:rPr>
        <w:t xml:space="preserve"> – in progress.</w:t>
      </w:r>
      <w:r w:rsidR="00C70E1B">
        <w:rPr>
          <w:sz w:val="28"/>
        </w:rPr>
        <w:t xml:space="preserve"> </w:t>
      </w:r>
      <w:r w:rsidR="00C70E1B" w:rsidRPr="00087102">
        <w:rPr>
          <w:i/>
          <w:color w:val="365F91" w:themeColor="accent1" w:themeShade="BF"/>
          <w:sz w:val="28"/>
        </w:rPr>
        <w:t>DEFERRED</w:t>
      </w:r>
    </w:p>
    <w:p w14:paraId="25B5CF05" w14:textId="0088773E" w:rsidR="00DA0A32" w:rsidRDefault="00DA0A32" w:rsidP="00C438C5">
      <w:pPr>
        <w:pStyle w:val="ListParagraph"/>
        <w:numPr>
          <w:ilvl w:val="0"/>
          <w:numId w:val="1"/>
        </w:numPr>
        <w:rPr>
          <w:sz w:val="28"/>
        </w:rPr>
      </w:pPr>
      <w:r>
        <w:rPr>
          <w:sz w:val="28"/>
        </w:rPr>
        <w:t>Investigate how to suppress BPA if trauma patient admitted less than 6 hours ago</w:t>
      </w:r>
      <w:r w:rsidR="00087102">
        <w:rPr>
          <w:sz w:val="28"/>
        </w:rPr>
        <w:t xml:space="preserve">? </w:t>
      </w:r>
      <w:r w:rsidR="00087102" w:rsidRPr="00087102">
        <w:rPr>
          <w:i/>
          <w:color w:val="365F91" w:themeColor="accent1" w:themeShade="BF"/>
          <w:sz w:val="28"/>
        </w:rPr>
        <w:t>DEFERRED</w:t>
      </w:r>
    </w:p>
    <w:p w14:paraId="30DB3F8B" w14:textId="758A45DD" w:rsidR="00C438C5" w:rsidRPr="0050548E" w:rsidRDefault="00F52815" w:rsidP="00F52815">
      <w:pPr>
        <w:pStyle w:val="ListParagraph"/>
        <w:numPr>
          <w:ilvl w:val="0"/>
          <w:numId w:val="1"/>
        </w:numPr>
        <w:rPr>
          <w:strike/>
          <w:sz w:val="28"/>
        </w:rPr>
      </w:pPr>
      <w:r w:rsidRPr="0050548E">
        <w:rPr>
          <w:strike/>
          <w:sz w:val="28"/>
        </w:rPr>
        <w:t>If including drop in Systolic criteria, which values to compare (min/max, first/last, last two), how far to look back (6 hours), exclusive only to current encounter or all encounters?</w:t>
      </w:r>
      <w:r w:rsidR="00087102" w:rsidRPr="0050548E">
        <w:rPr>
          <w:strike/>
          <w:sz w:val="28"/>
        </w:rPr>
        <w:t xml:space="preserve">  </w:t>
      </w:r>
      <w:r w:rsidR="00087102" w:rsidRPr="0050548E">
        <w:rPr>
          <w:i/>
          <w:strike/>
          <w:color w:val="365F91" w:themeColor="accent1" w:themeShade="BF"/>
          <w:sz w:val="28"/>
        </w:rPr>
        <w:t>NO LONGER NEEDED</w:t>
      </w:r>
    </w:p>
    <w:p w14:paraId="2E171C75" w14:textId="2C9DADA5" w:rsidR="00F52815" w:rsidRDefault="00F52815" w:rsidP="00F52815">
      <w:pPr>
        <w:pStyle w:val="ListParagraph"/>
        <w:numPr>
          <w:ilvl w:val="0"/>
          <w:numId w:val="1"/>
        </w:numPr>
        <w:rPr>
          <w:sz w:val="28"/>
        </w:rPr>
      </w:pPr>
      <w:r>
        <w:rPr>
          <w:sz w:val="28"/>
        </w:rPr>
        <w:t>For each of the lab criteria, would we ever want to reference outside labs, or only labs taken/resulted within UCLA?</w:t>
      </w:r>
      <w:r w:rsidR="002E38EC">
        <w:rPr>
          <w:sz w:val="28"/>
        </w:rPr>
        <w:t xml:space="preserve"> </w:t>
      </w:r>
      <w:r w:rsidR="002E38EC" w:rsidRPr="00C70E1B">
        <w:rPr>
          <w:i/>
          <w:color w:val="365F91" w:themeColor="accent1" w:themeShade="BF"/>
          <w:sz w:val="28"/>
        </w:rPr>
        <w:t>Only UCLA</w:t>
      </w:r>
    </w:p>
    <w:p w14:paraId="330158AF" w14:textId="073490A7" w:rsidR="00535CE1" w:rsidRDefault="00DB5AD7" w:rsidP="00F52815">
      <w:pPr>
        <w:pStyle w:val="ListParagraph"/>
        <w:numPr>
          <w:ilvl w:val="0"/>
          <w:numId w:val="1"/>
        </w:numPr>
        <w:rPr>
          <w:sz w:val="28"/>
        </w:rPr>
      </w:pPr>
      <w:r>
        <w:rPr>
          <w:sz w:val="28"/>
        </w:rPr>
        <w:t>Do we want the BPA to dynamically display which organ dysfunction criteria failed (similarly to the SIRS criteria that currently displays dynamically)</w:t>
      </w:r>
      <w:r w:rsidR="00173DB6">
        <w:rPr>
          <w:sz w:val="28"/>
        </w:rPr>
        <w:t>?</w:t>
      </w:r>
      <w:r w:rsidR="00C70E1B">
        <w:rPr>
          <w:sz w:val="28"/>
        </w:rPr>
        <w:t xml:space="preserve"> </w:t>
      </w:r>
      <w:r w:rsidR="00C70E1B" w:rsidRPr="00087102">
        <w:rPr>
          <w:i/>
          <w:color w:val="365F91" w:themeColor="accent1" w:themeShade="BF"/>
          <w:sz w:val="28"/>
        </w:rPr>
        <w:t>DEFERRED</w:t>
      </w:r>
      <w:r w:rsidR="00C70E1B">
        <w:rPr>
          <w:i/>
          <w:color w:val="365F91" w:themeColor="accent1" w:themeShade="BF"/>
          <w:sz w:val="28"/>
        </w:rPr>
        <w:t xml:space="preserve"> until after silent period</w:t>
      </w:r>
    </w:p>
    <w:p w14:paraId="0039CB69" w14:textId="62BDD3CD" w:rsidR="00FB6A90" w:rsidRDefault="00FB6A90" w:rsidP="008F736E">
      <w:pPr>
        <w:rPr>
          <w:sz w:val="28"/>
        </w:rPr>
      </w:pPr>
      <w:r w:rsidRPr="00D413F7">
        <w:rPr>
          <w:sz w:val="28"/>
        </w:rPr>
        <w:br w:type="page"/>
      </w:r>
    </w:p>
    <w:p w14:paraId="6B6F568C" w14:textId="4408E3DE" w:rsidR="008C332E" w:rsidRDefault="0046783B">
      <w:pPr>
        <w:rPr>
          <w:b/>
          <w:sz w:val="28"/>
        </w:rPr>
      </w:pPr>
      <w:r>
        <w:rPr>
          <w:b/>
          <w:sz w:val="28"/>
        </w:rPr>
        <w:lastRenderedPageBreak/>
        <w:t>Meeting Notes</w:t>
      </w:r>
      <w:r w:rsidR="008C332E">
        <w:rPr>
          <w:b/>
          <w:sz w:val="28"/>
        </w:rPr>
        <w:t>:</w:t>
      </w:r>
    </w:p>
    <w:p w14:paraId="241A89CD" w14:textId="5599B8AD" w:rsidR="00576E50" w:rsidRDefault="00647650">
      <w:pPr>
        <w:rPr>
          <w:b/>
          <w:sz w:val="28"/>
        </w:rPr>
      </w:pPr>
      <w:r>
        <w:rPr>
          <w:b/>
          <w:sz w:val="28"/>
        </w:rPr>
        <w:t>4/14/17:</w:t>
      </w:r>
    </w:p>
    <w:p w14:paraId="077E23EA" w14:textId="38339D81" w:rsidR="003D3478" w:rsidRPr="00F044B7" w:rsidRDefault="003D3478" w:rsidP="00F044B7">
      <w:pPr>
        <w:pStyle w:val="ListParagraph"/>
        <w:numPr>
          <w:ilvl w:val="0"/>
          <w:numId w:val="25"/>
        </w:numPr>
      </w:pPr>
      <w:r w:rsidRPr="00F044B7">
        <w:t>Will rescreen, bundle, notify RN</w:t>
      </w:r>
    </w:p>
    <w:p w14:paraId="06419B47" w14:textId="772B3C3B" w:rsidR="00647650" w:rsidRPr="00F044B7" w:rsidRDefault="00647650" w:rsidP="00F044B7">
      <w:pPr>
        <w:pStyle w:val="ListParagraph"/>
        <w:numPr>
          <w:ilvl w:val="0"/>
          <w:numId w:val="25"/>
        </w:numPr>
      </w:pPr>
      <w:r w:rsidRPr="00F044B7">
        <w:t>Asking Rahwa what happens in ED – do super users in ED have access to PLY? How to give access to test out BPA</w:t>
      </w:r>
      <w:r w:rsidR="00F044B7">
        <w:t>—migrate to MST as extra environment</w:t>
      </w:r>
    </w:p>
    <w:p w14:paraId="2F2E299E" w14:textId="2AD295ED" w:rsidR="00647650" w:rsidRPr="00F044B7" w:rsidRDefault="00647650" w:rsidP="00F044B7">
      <w:pPr>
        <w:pStyle w:val="ListParagraph"/>
        <w:numPr>
          <w:ilvl w:val="0"/>
          <w:numId w:val="25"/>
        </w:numPr>
      </w:pPr>
      <w:r w:rsidRPr="00F044B7">
        <w:t>Aiming for May 1st roll out, Stephanie Larson to work on tipsheet  4/17-4/18, two weeks for training/testing</w:t>
      </w:r>
      <w:r w:rsidR="00F044B7">
        <w:t xml:space="preserve"> – should be May 3</w:t>
      </w:r>
      <w:r w:rsidR="00F044B7" w:rsidRPr="00F044B7">
        <w:rPr>
          <w:vertAlign w:val="superscript"/>
        </w:rPr>
        <w:t>rd</w:t>
      </w:r>
      <w:r w:rsidR="00F044B7">
        <w:t xml:space="preserve"> (payroll cycle in line with inpatient); discuss with workgroup</w:t>
      </w:r>
    </w:p>
    <w:p w14:paraId="24887A7D" w14:textId="4545EE45" w:rsidR="0077564C" w:rsidRDefault="0077564C">
      <w:pPr>
        <w:rPr>
          <w:b/>
          <w:sz w:val="28"/>
        </w:rPr>
      </w:pPr>
      <w:r>
        <w:rPr>
          <w:b/>
          <w:sz w:val="28"/>
        </w:rPr>
        <w:t>4/7/17:</w:t>
      </w:r>
    </w:p>
    <w:p w14:paraId="211C0EBB" w14:textId="4402E1E3" w:rsidR="004E719F" w:rsidRPr="00F044B7" w:rsidRDefault="004E719F" w:rsidP="00450778">
      <w:pPr>
        <w:pStyle w:val="ListParagraph"/>
        <w:numPr>
          <w:ilvl w:val="0"/>
          <w:numId w:val="26"/>
        </w:numPr>
      </w:pPr>
      <w:r w:rsidRPr="00F044B7">
        <w:t>Title = “Organ Dysfunction Data” “SIRS Criteria Data”</w:t>
      </w:r>
    </w:p>
    <w:p w14:paraId="4C6DE0A4" w14:textId="5628EA5B" w:rsidR="004E719F" w:rsidRPr="00F044B7" w:rsidRDefault="004E719F" w:rsidP="00450778">
      <w:pPr>
        <w:pStyle w:val="ListParagraph"/>
        <w:numPr>
          <w:ilvl w:val="0"/>
          <w:numId w:val="26"/>
        </w:numPr>
      </w:pPr>
      <w:r w:rsidRPr="00F044B7">
        <w:t>Separate O2 device, Glasgow and Orientation Level and labs (last value)</w:t>
      </w:r>
    </w:p>
    <w:p w14:paraId="2E4FE313" w14:textId="77777777" w:rsidR="004E719F" w:rsidRPr="00F044B7" w:rsidRDefault="004E719F" w:rsidP="00450778">
      <w:pPr>
        <w:pStyle w:val="ListParagraph"/>
        <w:numPr>
          <w:ilvl w:val="0"/>
          <w:numId w:val="26"/>
        </w:numPr>
      </w:pPr>
      <w:r w:rsidRPr="00F044B7">
        <w:t>Multiple lab values; pull last three GCS values if possible (look at range again)</w:t>
      </w:r>
    </w:p>
    <w:p w14:paraId="49C70E2B" w14:textId="77777777" w:rsidR="004E719F" w:rsidRPr="00F044B7" w:rsidRDefault="004E719F" w:rsidP="00450778">
      <w:pPr>
        <w:pStyle w:val="ListParagraph"/>
        <w:numPr>
          <w:ilvl w:val="0"/>
          <w:numId w:val="26"/>
        </w:numPr>
      </w:pPr>
      <w:r w:rsidRPr="00F044B7">
        <w:t>Show example of labs with multiple labs on file for each CN</w:t>
      </w:r>
    </w:p>
    <w:p w14:paraId="74775F49" w14:textId="77777777" w:rsidR="004E719F" w:rsidRPr="00F044B7" w:rsidRDefault="004E719F" w:rsidP="00450778">
      <w:pPr>
        <w:pStyle w:val="ListParagraph"/>
        <w:numPr>
          <w:ilvl w:val="0"/>
          <w:numId w:val="26"/>
        </w:numPr>
      </w:pPr>
      <w:r w:rsidRPr="00F044B7">
        <w:t>RN Reviewed button needs more clarification</w:t>
      </w:r>
    </w:p>
    <w:p w14:paraId="228F614B" w14:textId="77777777" w:rsidR="004E719F" w:rsidRPr="00F044B7" w:rsidRDefault="004E719F" w:rsidP="00450778">
      <w:pPr>
        <w:pStyle w:val="ListParagraph"/>
        <w:numPr>
          <w:ilvl w:val="0"/>
          <w:numId w:val="26"/>
        </w:numPr>
      </w:pPr>
      <w:r w:rsidRPr="00F044B7">
        <w:t xml:space="preserve">Make this a Hard Stop </w:t>
      </w:r>
      <w:proofErr w:type="gramStart"/>
      <w:r w:rsidRPr="00F044B7">
        <w:t>BPA  –</w:t>
      </w:r>
      <w:proofErr w:type="gramEnd"/>
      <w:r w:rsidRPr="00F044B7">
        <w:t xml:space="preserve"> problem with clicking link (this doesn’t count as acknowledge reason?), any way to make re-screening satisfy hard stop? Button that goes to screening?</w:t>
      </w:r>
    </w:p>
    <w:p w14:paraId="719431C4" w14:textId="77777777" w:rsidR="004E719F" w:rsidRPr="00F044B7" w:rsidRDefault="004E719F" w:rsidP="00450778">
      <w:pPr>
        <w:pStyle w:val="ListParagraph"/>
        <w:numPr>
          <w:ilvl w:val="0"/>
          <w:numId w:val="26"/>
        </w:numPr>
      </w:pPr>
      <w:r w:rsidRPr="00F044B7">
        <w:t>Any way for HTML link to screening in text body?</w:t>
      </w:r>
    </w:p>
    <w:p w14:paraId="04F62A0F" w14:textId="5D461CE5" w:rsidR="0077564C" w:rsidRPr="00F044B7" w:rsidRDefault="004E719F" w:rsidP="00450778">
      <w:pPr>
        <w:pStyle w:val="ListParagraph"/>
        <w:numPr>
          <w:ilvl w:val="0"/>
          <w:numId w:val="26"/>
        </w:numPr>
      </w:pPr>
      <w:r w:rsidRPr="00F044B7">
        <w:t>May 1st roll-out, lock down build for 4/14/17, tipsheet designed by 4/14/17</w:t>
      </w:r>
    </w:p>
    <w:p w14:paraId="6C2EA4FB" w14:textId="39DEEEC1" w:rsidR="00B80643" w:rsidRDefault="00B80643">
      <w:pPr>
        <w:rPr>
          <w:b/>
          <w:sz w:val="28"/>
        </w:rPr>
      </w:pPr>
      <w:r>
        <w:rPr>
          <w:b/>
          <w:sz w:val="28"/>
        </w:rPr>
        <w:t>3/24/17:</w:t>
      </w:r>
    </w:p>
    <w:p w14:paraId="696316D4" w14:textId="77777777" w:rsidR="00B80643" w:rsidRDefault="00B80643" w:rsidP="00B80643">
      <w:pPr>
        <w:pStyle w:val="ListParagraph"/>
        <w:numPr>
          <w:ilvl w:val="0"/>
          <w:numId w:val="24"/>
        </w:numPr>
        <w:rPr>
          <w:b/>
          <w:bCs/>
        </w:rPr>
      </w:pPr>
      <w:r>
        <w:rPr>
          <w:b/>
          <w:bCs/>
        </w:rPr>
        <w:t>Updates on Reported Bugs and Build Changes</w:t>
      </w:r>
    </w:p>
    <w:p w14:paraId="196FB01D" w14:textId="77777777" w:rsidR="00B80643" w:rsidRPr="0077564C" w:rsidRDefault="00B80643" w:rsidP="00B80643">
      <w:pPr>
        <w:pStyle w:val="ListParagraph"/>
        <w:numPr>
          <w:ilvl w:val="1"/>
          <w:numId w:val="24"/>
        </w:numPr>
        <w:rPr>
          <w:b/>
          <w:bCs/>
          <w:u w:val="single"/>
        </w:rPr>
      </w:pPr>
      <w:r w:rsidRPr="0077564C">
        <w:rPr>
          <w:b/>
          <w:bCs/>
          <w:u w:val="single"/>
        </w:rPr>
        <w:t>Build changes previously requested are now reflected in CareConnect as of 1:04PM on 3/24/2017</w:t>
      </w:r>
    </w:p>
    <w:p w14:paraId="6CC40DFE" w14:textId="77777777" w:rsidR="00B80643" w:rsidRPr="0077564C" w:rsidRDefault="00B80643" w:rsidP="00B80643">
      <w:pPr>
        <w:pStyle w:val="ListParagraph"/>
        <w:numPr>
          <w:ilvl w:val="1"/>
          <w:numId w:val="24"/>
        </w:numPr>
        <w:rPr>
          <w:b/>
          <w:bCs/>
        </w:rPr>
      </w:pPr>
      <w:r w:rsidRPr="0077564C">
        <w:t>Modified Sepsis Screen criteria to look both at patients who were either screened Negative, or who had no Sepsis Screening completed</w:t>
      </w:r>
    </w:p>
    <w:p w14:paraId="3859B1B9" w14:textId="77777777" w:rsidR="00B80643" w:rsidRPr="0077564C" w:rsidRDefault="00B80643" w:rsidP="00B80643">
      <w:pPr>
        <w:pStyle w:val="ListParagraph"/>
        <w:numPr>
          <w:ilvl w:val="1"/>
          <w:numId w:val="24"/>
        </w:numPr>
        <w:rPr>
          <w:b/>
          <w:bCs/>
        </w:rPr>
      </w:pPr>
      <w:r w:rsidRPr="0077564C">
        <w:lastRenderedPageBreak/>
        <w:t>Modified Sepsis Bundle lab criteria to capture any sepsis bundle labs that were ordered (no longer restricted to resulted labs)</w:t>
      </w:r>
    </w:p>
    <w:p w14:paraId="6403E823" w14:textId="77777777" w:rsidR="00B80643" w:rsidRPr="0077564C" w:rsidRDefault="00B80643" w:rsidP="00B80643">
      <w:pPr>
        <w:pStyle w:val="ListParagraph"/>
        <w:numPr>
          <w:ilvl w:val="1"/>
          <w:numId w:val="24"/>
        </w:numPr>
        <w:rPr>
          <w:b/>
          <w:bCs/>
        </w:rPr>
      </w:pPr>
      <w:r w:rsidRPr="0077564C">
        <w:t>***Due to an issue with build migration, please discard silent BPA data between 1PM 3/23 – 1:04PM 3/24</w:t>
      </w:r>
    </w:p>
    <w:p w14:paraId="04ED7011" w14:textId="77777777" w:rsidR="00B80643" w:rsidRPr="0077564C" w:rsidRDefault="00B80643" w:rsidP="00B80643">
      <w:pPr>
        <w:pStyle w:val="ListParagraph"/>
        <w:numPr>
          <w:ilvl w:val="1"/>
          <w:numId w:val="24"/>
        </w:numPr>
        <w:rPr>
          <w:b/>
          <w:bCs/>
        </w:rPr>
      </w:pPr>
      <w:r w:rsidRPr="0077564C">
        <w:t>Defect reported to us on non-numeric lab values (e.g. “&lt;5”, “&gt;10”) does not appear to affect the data and firing of ED Sepsis BPA</w:t>
      </w:r>
    </w:p>
    <w:p w14:paraId="23F0FE7D" w14:textId="77777777" w:rsidR="00B80643" w:rsidRPr="0077564C" w:rsidRDefault="00B80643" w:rsidP="00B80643">
      <w:pPr>
        <w:pStyle w:val="ListParagraph"/>
        <w:numPr>
          <w:ilvl w:val="0"/>
          <w:numId w:val="24"/>
        </w:numPr>
        <w:rPr>
          <w:b/>
          <w:bCs/>
        </w:rPr>
      </w:pPr>
      <w:r w:rsidRPr="0077564C">
        <w:rPr>
          <w:b/>
          <w:bCs/>
        </w:rPr>
        <w:t>Sepsis BPA Display</w:t>
      </w:r>
    </w:p>
    <w:p w14:paraId="6F5FD1BB" w14:textId="77777777" w:rsidR="00B80643" w:rsidRPr="0077564C" w:rsidRDefault="00B80643" w:rsidP="00B80643">
      <w:pPr>
        <w:pStyle w:val="ListParagraph"/>
        <w:numPr>
          <w:ilvl w:val="1"/>
          <w:numId w:val="24"/>
        </w:numPr>
      </w:pPr>
      <w:r w:rsidRPr="0077564C">
        <w:t>If we can display the triggering BPA data with timestamp, this is preferred (for both SIRS and Organ Dysfunction) (e.g. Temp = 101.3 C)</w:t>
      </w:r>
    </w:p>
    <w:p w14:paraId="49FDE859" w14:textId="77777777" w:rsidR="00B80643" w:rsidRPr="0077564C" w:rsidRDefault="00B80643" w:rsidP="00B80643">
      <w:pPr>
        <w:pStyle w:val="ListParagraph"/>
        <w:numPr>
          <w:ilvl w:val="2"/>
          <w:numId w:val="24"/>
        </w:numPr>
      </w:pPr>
      <w:r w:rsidRPr="0077564C">
        <w:t>Ashley is working with Epic to discern if it is possible to display triggering data on BPA</w:t>
      </w:r>
    </w:p>
    <w:p w14:paraId="2CC76A16" w14:textId="77777777" w:rsidR="00B80643" w:rsidRDefault="00B80643" w:rsidP="00B80643">
      <w:pPr>
        <w:pStyle w:val="ListParagraph"/>
        <w:numPr>
          <w:ilvl w:val="1"/>
          <w:numId w:val="24"/>
        </w:numPr>
      </w:pPr>
      <w:r>
        <w:t>If we cannot display actual data, then display the list of criteria met for both SIRS and Organ Dysfunction (e.g. Temperature &gt; 100.9 C)</w:t>
      </w:r>
    </w:p>
    <w:p w14:paraId="793D99F7" w14:textId="77777777" w:rsidR="00B80643" w:rsidRDefault="00B80643" w:rsidP="00B80643">
      <w:pPr>
        <w:pStyle w:val="ListParagraph"/>
        <w:numPr>
          <w:ilvl w:val="1"/>
          <w:numId w:val="24"/>
        </w:numPr>
      </w:pPr>
      <w:r>
        <w:t>Remove display of last vitals values</w:t>
      </w:r>
    </w:p>
    <w:p w14:paraId="4B489FFA" w14:textId="77777777" w:rsidR="00B80643" w:rsidRDefault="00B80643" w:rsidP="00B80643">
      <w:pPr>
        <w:pStyle w:val="ListParagraph"/>
        <w:numPr>
          <w:ilvl w:val="1"/>
          <w:numId w:val="24"/>
        </w:numPr>
      </w:pPr>
      <w:r>
        <w:t>BPA display will contain the following message:</w:t>
      </w:r>
    </w:p>
    <w:p w14:paraId="3C2E0E6A" w14:textId="77777777" w:rsidR="00B80643" w:rsidRDefault="00B80643" w:rsidP="00B80643">
      <w:pPr>
        <w:pStyle w:val="ListParagraph"/>
        <w:ind w:left="1440"/>
      </w:pPr>
    </w:p>
    <w:p w14:paraId="4DEBD51E" w14:textId="77777777" w:rsidR="00B80643" w:rsidRDefault="00B80643" w:rsidP="00B80643">
      <w:pPr>
        <w:pStyle w:val="ListParagraph"/>
        <w:ind w:left="1440"/>
        <w:rPr>
          <w:rFonts w:ascii="Calibri Light" w:hAnsi="Calibri Light"/>
          <w:b/>
          <w:bCs/>
          <w:sz w:val="26"/>
          <w:szCs w:val="26"/>
        </w:rPr>
      </w:pPr>
      <w:r>
        <w:rPr>
          <w:rFonts w:ascii="Calibri Light" w:hAnsi="Calibri Light"/>
          <w:b/>
          <w:bCs/>
          <w:sz w:val="26"/>
          <w:szCs w:val="26"/>
        </w:rPr>
        <w:t>“This patient is at risk for SEVERE SEPSIS/SEPTIC SHOCK for the following reasons:</w:t>
      </w:r>
    </w:p>
    <w:p w14:paraId="6B5BCD37" w14:textId="77777777" w:rsidR="00B80643" w:rsidRDefault="00B80643" w:rsidP="00B80643">
      <w:pPr>
        <w:ind w:left="720" w:firstLine="720"/>
        <w:rPr>
          <w:rFonts w:ascii="Calibri" w:hAnsi="Calibri"/>
          <w:b/>
          <w:bCs/>
          <w:color w:val="000000"/>
        </w:rPr>
      </w:pPr>
    </w:p>
    <w:p w14:paraId="3BDCB7B5" w14:textId="77777777" w:rsidR="00B80643" w:rsidRDefault="00B80643" w:rsidP="00B80643">
      <w:pPr>
        <w:ind w:left="720" w:firstLine="720"/>
        <w:rPr>
          <w:rFonts w:ascii="Calibri Light" w:hAnsi="Calibri Light"/>
          <w:b/>
          <w:bCs/>
          <w:i/>
          <w:iCs/>
          <w:sz w:val="26"/>
          <w:szCs w:val="26"/>
          <w:u w:val="single"/>
        </w:rPr>
      </w:pPr>
      <w:r>
        <w:rPr>
          <w:b/>
          <w:bCs/>
          <w:color w:val="000000"/>
          <w:u w:val="single"/>
        </w:rPr>
        <w:t>SIRS RISK FACTORS MET WITHIN THE LAST 6 HOURS:</w:t>
      </w:r>
    </w:p>
    <w:p w14:paraId="6461B8C0" w14:textId="2F681155" w:rsidR="00B80643" w:rsidRPr="00B80643" w:rsidRDefault="00B80643" w:rsidP="00B80643">
      <w:pPr>
        <w:ind w:left="1440"/>
        <w:rPr>
          <w:rFonts w:ascii="Calibri Light" w:hAnsi="Calibri Light"/>
          <w:b/>
          <w:bCs/>
          <w:sz w:val="26"/>
          <w:szCs w:val="26"/>
        </w:rPr>
      </w:pPr>
      <w:r>
        <w:rPr>
          <w:rFonts w:ascii="Calibri Light" w:hAnsi="Calibri Light"/>
          <w:b/>
          <w:bCs/>
          <w:sz w:val="26"/>
          <w:szCs w:val="26"/>
        </w:rPr>
        <w:t xml:space="preserve">-List </w:t>
      </w:r>
      <w:proofErr w:type="spellStart"/>
      <w:r>
        <w:rPr>
          <w:rFonts w:ascii="Calibri Light" w:hAnsi="Calibri Light"/>
          <w:b/>
          <w:bCs/>
          <w:sz w:val="26"/>
          <w:szCs w:val="26"/>
        </w:rPr>
        <w:t>pt’s</w:t>
      </w:r>
      <w:proofErr w:type="spellEnd"/>
      <w:r>
        <w:rPr>
          <w:rFonts w:ascii="Calibri Light" w:hAnsi="Calibri Light"/>
          <w:b/>
          <w:bCs/>
          <w:sz w:val="26"/>
          <w:szCs w:val="26"/>
        </w:rPr>
        <w:t xml:space="preserve"> qualifying SIRS factors (preferred to display actual triggering data with timestamp)</w:t>
      </w:r>
    </w:p>
    <w:p w14:paraId="13F98CB9" w14:textId="77777777" w:rsidR="00B80643" w:rsidRDefault="00B80643" w:rsidP="00B80643">
      <w:pPr>
        <w:ind w:left="720" w:firstLine="720"/>
        <w:rPr>
          <w:rFonts w:ascii="Calibri Light" w:hAnsi="Calibri Light"/>
          <w:b/>
          <w:bCs/>
          <w:i/>
          <w:iCs/>
          <w:sz w:val="26"/>
          <w:szCs w:val="26"/>
          <w:u w:val="single"/>
        </w:rPr>
      </w:pPr>
      <w:r>
        <w:rPr>
          <w:b/>
          <w:bCs/>
          <w:color w:val="000000"/>
          <w:u w:val="single"/>
        </w:rPr>
        <w:t>ORGAN DYSFUNCTION CRITERIA MET WITHIN THE LAST 6 HOURS:</w:t>
      </w:r>
    </w:p>
    <w:p w14:paraId="58379299" w14:textId="7AE647ED" w:rsidR="00B80643" w:rsidRPr="00B80643" w:rsidRDefault="00B80643" w:rsidP="00B80643">
      <w:pPr>
        <w:ind w:left="1440"/>
        <w:rPr>
          <w:rFonts w:ascii="Calibri Light" w:hAnsi="Calibri Light"/>
          <w:b/>
          <w:bCs/>
          <w:sz w:val="26"/>
          <w:szCs w:val="26"/>
        </w:rPr>
      </w:pPr>
      <w:r>
        <w:rPr>
          <w:rFonts w:ascii="Calibri Light" w:hAnsi="Calibri Light"/>
          <w:b/>
          <w:bCs/>
          <w:sz w:val="26"/>
          <w:szCs w:val="26"/>
        </w:rPr>
        <w:t xml:space="preserve">-List </w:t>
      </w:r>
      <w:proofErr w:type="spellStart"/>
      <w:r>
        <w:rPr>
          <w:rFonts w:ascii="Calibri Light" w:hAnsi="Calibri Light"/>
          <w:b/>
          <w:bCs/>
          <w:sz w:val="26"/>
          <w:szCs w:val="26"/>
        </w:rPr>
        <w:t>pt’s</w:t>
      </w:r>
      <w:proofErr w:type="spellEnd"/>
      <w:r>
        <w:rPr>
          <w:rFonts w:ascii="Calibri Light" w:hAnsi="Calibri Light"/>
          <w:b/>
          <w:bCs/>
          <w:sz w:val="26"/>
          <w:szCs w:val="26"/>
        </w:rPr>
        <w:t xml:space="preserve"> qualifying Organ dysfunction/failure criteria (preferred to display actual triggering data with timestamp)</w:t>
      </w:r>
    </w:p>
    <w:p w14:paraId="66FFE2BA" w14:textId="77777777" w:rsidR="00B80643" w:rsidRDefault="00B80643" w:rsidP="00B80643">
      <w:pPr>
        <w:ind w:left="720" w:firstLine="720"/>
        <w:rPr>
          <w:rFonts w:ascii="Calibri Light" w:hAnsi="Calibri Light"/>
          <w:b/>
          <w:bCs/>
          <w:sz w:val="26"/>
          <w:szCs w:val="26"/>
        </w:rPr>
      </w:pPr>
      <w:r>
        <w:rPr>
          <w:rFonts w:ascii="Calibri Light" w:hAnsi="Calibri Light"/>
          <w:b/>
          <w:bCs/>
          <w:sz w:val="26"/>
          <w:szCs w:val="26"/>
        </w:rPr>
        <w:lastRenderedPageBreak/>
        <w:t>Please re-screen patient using Severe Sepsis / Septic Shock Screening Tool”</w:t>
      </w:r>
    </w:p>
    <w:p w14:paraId="01A9F009" w14:textId="77777777" w:rsidR="00B80643" w:rsidRDefault="00B80643" w:rsidP="00B80643">
      <w:pPr>
        <w:pStyle w:val="ListParagraph"/>
        <w:numPr>
          <w:ilvl w:val="1"/>
          <w:numId w:val="24"/>
        </w:numPr>
      </w:pPr>
      <w:r>
        <w:t>The following two acknowledgement reasons will be displayed as buttons:</w:t>
      </w:r>
    </w:p>
    <w:p w14:paraId="6F6A4369" w14:textId="77777777" w:rsidR="00B80643" w:rsidRDefault="00B80643" w:rsidP="00B80643">
      <w:pPr>
        <w:pStyle w:val="ListParagraph"/>
        <w:numPr>
          <w:ilvl w:val="2"/>
          <w:numId w:val="24"/>
        </w:numPr>
      </w:pPr>
      <w:r>
        <w:t>Severe Sepsis Bundle In Progress (lock out for 6 hours)</w:t>
      </w:r>
    </w:p>
    <w:p w14:paraId="5AA9118C" w14:textId="77777777" w:rsidR="00B80643" w:rsidRDefault="00B80643" w:rsidP="00B80643">
      <w:pPr>
        <w:pStyle w:val="ListParagraph"/>
        <w:numPr>
          <w:ilvl w:val="2"/>
          <w:numId w:val="24"/>
        </w:numPr>
      </w:pPr>
      <w:r>
        <w:t>Will notify Primary RN (no lock out)</w:t>
      </w:r>
    </w:p>
    <w:p w14:paraId="387A264C" w14:textId="77777777" w:rsidR="00B80643" w:rsidRDefault="00B80643">
      <w:pPr>
        <w:rPr>
          <w:b/>
          <w:sz w:val="28"/>
        </w:rPr>
      </w:pPr>
    </w:p>
    <w:p w14:paraId="54EB5167" w14:textId="626BC9B5" w:rsidR="00511D8C" w:rsidRPr="00511D8C" w:rsidRDefault="00511D8C" w:rsidP="00511D8C">
      <w:pPr>
        <w:rPr>
          <w:sz w:val="28"/>
        </w:rPr>
      </w:pPr>
      <w:r>
        <w:rPr>
          <w:b/>
          <w:sz w:val="28"/>
        </w:rPr>
        <w:t xml:space="preserve">3/17/17: </w:t>
      </w:r>
      <w:r>
        <w:rPr>
          <w:sz w:val="28"/>
        </w:rPr>
        <w:t>Reviewed BPA Spec again and started going over display:</w:t>
      </w:r>
    </w:p>
    <w:p w14:paraId="137450D7" w14:textId="048AF8EE" w:rsidR="0045418F" w:rsidRDefault="0045418F" w:rsidP="0045418F">
      <w:pPr>
        <w:pStyle w:val="NoSpacing"/>
        <w:numPr>
          <w:ilvl w:val="0"/>
          <w:numId w:val="23"/>
        </w:numPr>
      </w:pPr>
      <w:r>
        <w:t>Group agreed with Dr. Cheng’s recommendation to not postpone BPA till entire Negative testing is done since we should not be too concerned since at least positive testing confirms that we are catching patients that we need to catch, and can be concerned about the under firing post go live. Next week to discuss the timeline and progress to next steps.</w:t>
      </w:r>
    </w:p>
    <w:p w14:paraId="0A4D6221" w14:textId="1AD7EDF7" w:rsidR="0045418F" w:rsidRDefault="0045418F" w:rsidP="0045418F">
      <w:pPr>
        <w:pStyle w:val="NoSpacing"/>
        <w:numPr>
          <w:ilvl w:val="0"/>
          <w:numId w:val="23"/>
        </w:numPr>
      </w:pPr>
      <w:r>
        <w:t>Display:</w:t>
      </w:r>
    </w:p>
    <w:p w14:paraId="629EC278" w14:textId="25B646C3" w:rsidR="00511D8C" w:rsidRDefault="00511D8C" w:rsidP="0045418F">
      <w:pPr>
        <w:pStyle w:val="NoSpacing"/>
        <w:numPr>
          <w:ilvl w:val="1"/>
          <w:numId w:val="23"/>
        </w:numPr>
      </w:pPr>
      <w:r>
        <w:t>Reword SEVERE SEPSIS CRITERIA MET to “RISK FACTORS MET:”</w:t>
      </w:r>
    </w:p>
    <w:p w14:paraId="7F975E91" w14:textId="77777777" w:rsidR="00511D8C" w:rsidRDefault="00511D8C" w:rsidP="0045418F">
      <w:pPr>
        <w:pStyle w:val="NoSpacing"/>
        <w:numPr>
          <w:ilvl w:val="1"/>
          <w:numId w:val="23"/>
        </w:numPr>
      </w:pPr>
      <w:r>
        <w:t>Temp: In C</w:t>
      </w:r>
    </w:p>
    <w:p w14:paraId="6D13CCDF" w14:textId="26D83699" w:rsidR="00511D8C" w:rsidRDefault="00511D8C" w:rsidP="0045418F">
      <w:pPr>
        <w:pStyle w:val="NoSpacing"/>
        <w:numPr>
          <w:ilvl w:val="1"/>
          <w:numId w:val="23"/>
        </w:numPr>
      </w:pPr>
      <w:r>
        <w:t xml:space="preserve">Asal and </w:t>
      </w:r>
      <w:proofErr w:type="gramStart"/>
      <w:r>
        <w:t>Summer</w:t>
      </w:r>
      <w:proofErr w:type="gramEnd"/>
      <w:r>
        <w:t xml:space="preserve"> to look at the </w:t>
      </w:r>
      <w:r w:rsidR="0045418F">
        <w:t xml:space="preserve">literature to confirm the temperature. Apparently should be </w:t>
      </w:r>
      <w:r>
        <w:t>101</w:t>
      </w:r>
    </w:p>
    <w:p w14:paraId="2BA76BF1" w14:textId="77777777" w:rsidR="00511D8C" w:rsidRPr="00FD1C3E" w:rsidRDefault="00511D8C" w:rsidP="0045418F">
      <w:pPr>
        <w:pStyle w:val="NoSpacing"/>
        <w:numPr>
          <w:ilvl w:val="1"/>
          <w:numId w:val="23"/>
        </w:numPr>
      </w:pPr>
      <w:r>
        <w:t>Which lab results display</w:t>
      </w:r>
    </w:p>
    <w:p w14:paraId="01C24CFE" w14:textId="77777777" w:rsidR="00511D8C" w:rsidRPr="00511D8C" w:rsidRDefault="00511D8C" w:rsidP="0045418F">
      <w:pPr>
        <w:pStyle w:val="ListParagraph"/>
        <w:rPr>
          <w:sz w:val="28"/>
        </w:rPr>
      </w:pPr>
    </w:p>
    <w:p w14:paraId="4AC9D57B" w14:textId="59CBC06A" w:rsidR="00EB7B45" w:rsidRDefault="00EB7B45">
      <w:pPr>
        <w:rPr>
          <w:sz w:val="28"/>
        </w:rPr>
      </w:pPr>
      <w:r>
        <w:rPr>
          <w:b/>
          <w:sz w:val="28"/>
        </w:rPr>
        <w:t xml:space="preserve">3/10/17: </w:t>
      </w:r>
      <w:r w:rsidR="001D5C8A">
        <w:rPr>
          <w:sz w:val="28"/>
        </w:rPr>
        <w:t>workgroup confirmed BPA spec:</w:t>
      </w:r>
    </w:p>
    <w:p w14:paraId="7853439A" w14:textId="262EF769" w:rsidR="00EB7B45" w:rsidRPr="001D5C8A" w:rsidRDefault="001D5C8A" w:rsidP="00EB7B45">
      <w:pPr>
        <w:pStyle w:val="ListParagraph"/>
        <w:numPr>
          <w:ilvl w:val="0"/>
          <w:numId w:val="22"/>
        </w:numPr>
        <w:rPr>
          <w:b/>
          <w:sz w:val="28"/>
        </w:rPr>
      </w:pPr>
      <w:r>
        <w:rPr>
          <w:sz w:val="28"/>
        </w:rPr>
        <w:t xml:space="preserve">Discussed with workgroup how we cannot capture “collected” Labs. Currently our build excludes patients with sepsis bundle elements of “completed.” </w:t>
      </w:r>
    </w:p>
    <w:p w14:paraId="72D62E37" w14:textId="30E40089" w:rsidR="001D5C8A" w:rsidRPr="001D5C8A" w:rsidRDefault="001D5C8A" w:rsidP="001D5C8A">
      <w:pPr>
        <w:pStyle w:val="ListParagraph"/>
        <w:numPr>
          <w:ilvl w:val="1"/>
          <w:numId w:val="22"/>
        </w:numPr>
        <w:rPr>
          <w:b/>
          <w:sz w:val="28"/>
        </w:rPr>
      </w:pPr>
      <w:r>
        <w:rPr>
          <w:sz w:val="28"/>
        </w:rPr>
        <w:lastRenderedPageBreak/>
        <w:t>Completed- refers to labs that have been resulted</w:t>
      </w:r>
    </w:p>
    <w:p w14:paraId="3F4EF235" w14:textId="63B6889C" w:rsidR="00EB7B45" w:rsidRPr="001D5C8A" w:rsidRDefault="001D5C8A" w:rsidP="001D5C8A">
      <w:pPr>
        <w:pStyle w:val="ListParagraph"/>
        <w:numPr>
          <w:ilvl w:val="0"/>
          <w:numId w:val="22"/>
        </w:numPr>
        <w:rPr>
          <w:b/>
          <w:sz w:val="28"/>
        </w:rPr>
      </w:pPr>
      <w:r>
        <w:rPr>
          <w:sz w:val="28"/>
        </w:rPr>
        <w:t>Workgroup wants for us to also exclude any patients that have “Active” labs on their record meaning the labs have been ordered and not yet resulted. Now logic to contain “Active” OR “Completed” sepsis elements</w:t>
      </w:r>
    </w:p>
    <w:p w14:paraId="6CA3B04C" w14:textId="77777777" w:rsidR="001D5C8A" w:rsidRPr="001D5C8A" w:rsidRDefault="001D5C8A" w:rsidP="001D5C8A">
      <w:pPr>
        <w:pStyle w:val="ListParagraph"/>
        <w:rPr>
          <w:b/>
          <w:sz w:val="28"/>
        </w:rPr>
      </w:pPr>
    </w:p>
    <w:p w14:paraId="77E8FBB3" w14:textId="77777777" w:rsidR="00EB7B45" w:rsidRDefault="00EB7B45">
      <w:pPr>
        <w:rPr>
          <w:sz w:val="28"/>
        </w:rPr>
      </w:pPr>
      <w:r w:rsidRPr="00EB7B45">
        <w:rPr>
          <w:sz w:val="28"/>
        </w:rPr>
        <w:t xml:space="preserve">Next steps: </w:t>
      </w:r>
    </w:p>
    <w:p w14:paraId="001862FB" w14:textId="412E2536" w:rsidR="00EB7B45" w:rsidRDefault="001D5C8A" w:rsidP="00EB7B45">
      <w:pPr>
        <w:pStyle w:val="ListParagraph"/>
        <w:numPr>
          <w:ilvl w:val="0"/>
          <w:numId w:val="1"/>
        </w:numPr>
        <w:rPr>
          <w:sz w:val="28"/>
        </w:rPr>
      </w:pPr>
      <w:r>
        <w:rPr>
          <w:sz w:val="28"/>
        </w:rPr>
        <w:t>C</w:t>
      </w:r>
      <w:r w:rsidR="00EB7B45" w:rsidRPr="00EB7B45">
        <w:rPr>
          <w:sz w:val="28"/>
        </w:rPr>
        <w:t>ompleted build and testing, aim for roll out of changes in 2 week (ETA 3/24).</w:t>
      </w:r>
    </w:p>
    <w:p w14:paraId="285DBAA9" w14:textId="7C2C2AA7" w:rsidR="00EB7B45" w:rsidRPr="00EB7B45" w:rsidRDefault="00EB7B45" w:rsidP="00EB7B45">
      <w:pPr>
        <w:pStyle w:val="ListParagraph"/>
        <w:numPr>
          <w:ilvl w:val="0"/>
          <w:numId w:val="1"/>
        </w:numPr>
        <w:rPr>
          <w:sz w:val="28"/>
        </w:rPr>
      </w:pPr>
      <w:r>
        <w:rPr>
          <w:sz w:val="28"/>
        </w:rPr>
        <w:t>Review 24 cases of Sepsis Bundle before time of alert – (likely related to lab collected but not resulted/order completed within 6 hours of alert).</w:t>
      </w:r>
    </w:p>
    <w:p w14:paraId="4C86468F" w14:textId="77777777" w:rsidR="00EB7B45" w:rsidRDefault="00EB7B45">
      <w:pPr>
        <w:rPr>
          <w:b/>
          <w:sz w:val="28"/>
        </w:rPr>
      </w:pPr>
    </w:p>
    <w:p w14:paraId="2A328380" w14:textId="3C0FA58D" w:rsidR="006878C1" w:rsidRPr="006A45E2" w:rsidRDefault="006878C1">
      <w:pPr>
        <w:rPr>
          <w:sz w:val="28"/>
        </w:rPr>
      </w:pPr>
      <w:r>
        <w:rPr>
          <w:b/>
          <w:sz w:val="28"/>
        </w:rPr>
        <w:t xml:space="preserve">3/3/2017: </w:t>
      </w:r>
      <w:r w:rsidRPr="006A45E2">
        <w:rPr>
          <w:sz w:val="28"/>
        </w:rPr>
        <w:t>workflow changing where Sepsis may not be screened immediately (additional steps to triage process, may be ~30min-60 delay in sepsis screen, initial documentation handed off to other nurse). How often do patients not get screened?</w:t>
      </w:r>
    </w:p>
    <w:p w14:paraId="46DF47A2" w14:textId="4F701C5D" w:rsidR="006878C1" w:rsidRPr="006A45E2" w:rsidRDefault="006878C1">
      <w:pPr>
        <w:rPr>
          <w:sz w:val="28"/>
        </w:rPr>
      </w:pPr>
      <w:r w:rsidRPr="006A45E2">
        <w:rPr>
          <w:sz w:val="28"/>
        </w:rPr>
        <w:t>Change Sepsis Bundle criteria per above specifications.</w:t>
      </w:r>
    </w:p>
    <w:p w14:paraId="1AFD0D74" w14:textId="014CD357" w:rsidR="00D23070" w:rsidRPr="006A45E2" w:rsidRDefault="00D23070">
      <w:pPr>
        <w:rPr>
          <w:sz w:val="28"/>
        </w:rPr>
      </w:pPr>
      <w:r w:rsidRPr="006A45E2">
        <w:rPr>
          <w:sz w:val="28"/>
        </w:rPr>
        <w:t>Remove NICU order</w:t>
      </w:r>
    </w:p>
    <w:p w14:paraId="139C576B" w14:textId="05334D8E" w:rsidR="00FE4780" w:rsidRPr="006A45E2" w:rsidRDefault="00FE4780">
      <w:pPr>
        <w:rPr>
          <w:sz w:val="28"/>
        </w:rPr>
      </w:pPr>
      <w:r w:rsidRPr="006A45E2">
        <w:rPr>
          <w:sz w:val="28"/>
        </w:rPr>
        <w:t>Investigating if signed order can be used instead of collected order for sepsis bundle labs.</w:t>
      </w:r>
    </w:p>
    <w:p w14:paraId="7B547250" w14:textId="77777777" w:rsidR="00D23070" w:rsidRDefault="00D23070">
      <w:pPr>
        <w:rPr>
          <w:b/>
          <w:sz w:val="28"/>
        </w:rPr>
      </w:pPr>
    </w:p>
    <w:p w14:paraId="6D0B8628" w14:textId="72520F86" w:rsidR="00322314" w:rsidRDefault="00322314">
      <w:pPr>
        <w:rPr>
          <w:b/>
          <w:sz w:val="28"/>
        </w:rPr>
      </w:pPr>
      <w:r>
        <w:rPr>
          <w:b/>
          <w:sz w:val="28"/>
        </w:rPr>
        <w:t xml:space="preserve">2/24/17: </w:t>
      </w:r>
      <w:r w:rsidRPr="006A45E2">
        <w:rPr>
          <w:sz w:val="28"/>
        </w:rPr>
        <w:t>consider changing logic for Sepsis Screen NEG</w:t>
      </w:r>
      <w:r w:rsidR="00ED48C7" w:rsidRPr="006A45E2">
        <w:rPr>
          <w:sz w:val="28"/>
        </w:rPr>
        <w:t xml:space="preserve">; chart needs to be closed for </w:t>
      </w:r>
      <w:proofErr w:type="spellStart"/>
      <w:r w:rsidR="00ED48C7" w:rsidRPr="006A45E2">
        <w:rPr>
          <w:sz w:val="28"/>
        </w:rPr>
        <w:t>bpa</w:t>
      </w:r>
      <w:proofErr w:type="spellEnd"/>
      <w:r w:rsidR="00ED48C7" w:rsidRPr="006A45E2">
        <w:rPr>
          <w:sz w:val="28"/>
        </w:rPr>
        <w:t xml:space="preserve"> to evaluate newly documented data. File flowsheet trigger if needed**</w:t>
      </w:r>
    </w:p>
    <w:p w14:paraId="78CC9D0C" w14:textId="50AC7E74" w:rsidR="00223838" w:rsidRDefault="00714C27" w:rsidP="00223838">
      <w:pPr>
        <w:rPr>
          <w:sz w:val="28"/>
        </w:rPr>
      </w:pPr>
      <w:r>
        <w:rPr>
          <w:sz w:val="28"/>
        </w:rPr>
        <w:t>2/17</w:t>
      </w:r>
      <w:r w:rsidR="00223838" w:rsidRPr="00223838">
        <w:rPr>
          <w:sz w:val="28"/>
        </w:rPr>
        <w:t>/2017:</w:t>
      </w:r>
      <w:r w:rsidR="00223838">
        <w:rPr>
          <w:sz w:val="28"/>
        </w:rPr>
        <w:t xml:space="preserve"> </w:t>
      </w:r>
    </w:p>
    <w:p w14:paraId="047C1504" w14:textId="33B98895" w:rsidR="00714C27" w:rsidRDefault="00714C27" w:rsidP="00223838">
      <w:pPr>
        <w:rPr>
          <w:sz w:val="28"/>
        </w:rPr>
      </w:pPr>
      <w:r>
        <w:rPr>
          <w:sz w:val="28"/>
        </w:rPr>
        <w:t>Asal provided some initial cases for review via e-mail.</w:t>
      </w:r>
    </w:p>
    <w:p w14:paraId="6FB990DF" w14:textId="39E44253" w:rsidR="00714C27" w:rsidRDefault="00714C27" w:rsidP="00223838">
      <w:pPr>
        <w:rPr>
          <w:sz w:val="28"/>
        </w:rPr>
      </w:pPr>
      <w:r>
        <w:rPr>
          <w:sz w:val="28"/>
        </w:rPr>
        <w:t>Discussed design of OHIA report to catch instances where BPA should have fired earlier than it did.</w:t>
      </w:r>
    </w:p>
    <w:p w14:paraId="04D13828" w14:textId="7D4F11F2" w:rsidR="0035474E" w:rsidRDefault="0035474E" w:rsidP="00223838">
      <w:pPr>
        <w:rPr>
          <w:sz w:val="28"/>
        </w:rPr>
      </w:pPr>
      <w:r>
        <w:rPr>
          <w:sz w:val="28"/>
        </w:rPr>
        <w:t>Correcting display error with BP criteria.</w:t>
      </w:r>
    </w:p>
    <w:p w14:paraId="2BF3774D" w14:textId="712FC52F" w:rsidR="00223838" w:rsidRDefault="00223838" w:rsidP="00223838">
      <w:pPr>
        <w:rPr>
          <w:sz w:val="28"/>
        </w:rPr>
      </w:pPr>
      <w:r>
        <w:rPr>
          <w:sz w:val="28"/>
        </w:rPr>
        <w:t>2/2/2017:</w:t>
      </w:r>
    </w:p>
    <w:p w14:paraId="32FDDCBE" w14:textId="25E261BF" w:rsidR="00223838" w:rsidRPr="00223838" w:rsidRDefault="00223838" w:rsidP="00223838">
      <w:pPr>
        <w:rPr>
          <w:sz w:val="28"/>
        </w:rPr>
      </w:pPr>
      <w:r w:rsidRPr="00223838">
        <w:rPr>
          <w:sz w:val="28"/>
        </w:rPr>
        <w:t>•</w:t>
      </w:r>
      <w:r w:rsidRPr="00223838">
        <w:rPr>
          <w:sz w:val="28"/>
        </w:rPr>
        <w:tab/>
        <w:t>Criteria for mechanical ventilation documented will now only return true if (</w:t>
      </w:r>
      <w:proofErr w:type="spellStart"/>
      <w:r w:rsidRPr="00223838">
        <w:rPr>
          <w:sz w:val="28"/>
        </w:rPr>
        <w:t>BiPap</w:t>
      </w:r>
      <w:proofErr w:type="spellEnd"/>
      <w:r w:rsidRPr="00223838">
        <w:rPr>
          <w:sz w:val="28"/>
        </w:rPr>
        <w:t>, ETT, Mechanical Ventilator) documented for the patient in the past 6 hours. (Was previously looking back indefinitely)</w:t>
      </w:r>
    </w:p>
    <w:p w14:paraId="500A2CCE" w14:textId="77777777" w:rsidR="00223838" w:rsidRPr="00223838" w:rsidRDefault="00223838" w:rsidP="00223838">
      <w:pPr>
        <w:rPr>
          <w:sz w:val="28"/>
        </w:rPr>
      </w:pPr>
      <w:r w:rsidRPr="00223838">
        <w:rPr>
          <w:sz w:val="28"/>
        </w:rPr>
        <w:t>•</w:t>
      </w:r>
      <w:r w:rsidRPr="00223838">
        <w:rPr>
          <w:sz w:val="28"/>
        </w:rPr>
        <w:tab/>
        <w:t xml:space="preserve">Criteria for orientation status documented will now only return true </w:t>
      </w:r>
      <w:proofErr w:type="gramStart"/>
      <w:r w:rsidRPr="00223838">
        <w:rPr>
          <w:sz w:val="28"/>
        </w:rPr>
        <w:t>if  (</w:t>
      </w:r>
      <w:proofErr w:type="gramEnd"/>
      <w:r w:rsidRPr="00223838">
        <w:rPr>
          <w:sz w:val="28"/>
        </w:rPr>
        <w:t>Glasgow Scale &lt; 15 or Orientation Level = Disoriented X4) documented for the patient in the past 6 hours (Was previously looking back indefinitely)</w:t>
      </w:r>
    </w:p>
    <w:p w14:paraId="161467C5" w14:textId="3165B520" w:rsidR="00223838" w:rsidRPr="00223838" w:rsidRDefault="00223838" w:rsidP="00223838">
      <w:pPr>
        <w:rPr>
          <w:sz w:val="28"/>
        </w:rPr>
      </w:pPr>
      <w:r w:rsidRPr="00223838">
        <w:rPr>
          <w:sz w:val="28"/>
        </w:rPr>
        <w:lastRenderedPageBreak/>
        <w:t>•</w:t>
      </w:r>
      <w:r w:rsidRPr="00223838">
        <w:rPr>
          <w:sz w:val="28"/>
        </w:rPr>
        <w:tab/>
        <w:t>General IVF bolus orders now only include: LACTATED RINGERS IV BOLUS [400296] or SODIUM CHLORIDE 0.9 % IV BOLUS [400291] (previously included order for NICU and replacements)</w:t>
      </w:r>
    </w:p>
    <w:p w14:paraId="655B136D" w14:textId="343A6A17" w:rsidR="00DC3611" w:rsidRDefault="00DC3611">
      <w:pPr>
        <w:rPr>
          <w:sz w:val="28"/>
        </w:rPr>
      </w:pPr>
      <w:r>
        <w:rPr>
          <w:sz w:val="28"/>
        </w:rPr>
        <w:t>1/27/2017:</w:t>
      </w:r>
    </w:p>
    <w:p w14:paraId="4004C8BA" w14:textId="38BEFAD1" w:rsidR="00DC3611" w:rsidRDefault="00DC3611">
      <w:pPr>
        <w:rPr>
          <w:sz w:val="28"/>
        </w:rPr>
      </w:pPr>
      <w:r>
        <w:rPr>
          <w:sz w:val="28"/>
        </w:rPr>
        <w:t>General IVF Orders:</w:t>
      </w:r>
    </w:p>
    <w:p w14:paraId="11A90676" w14:textId="5EB9249A" w:rsidR="00DC3611" w:rsidRDefault="00DC3611" w:rsidP="00DC3611">
      <w:pPr>
        <w:spacing w:after="0"/>
        <w:rPr>
          <w:sz w:val="28"/>
        </w:rPr>
      </w:pPr>
      <w:r w:rsidRPr="00DC3611">
        <w:rPr>
          <w:sz w:val="28"/>
        </w:rPr>
        <w:t>LACTATED RINGERS IV BOLUS [400296]</w:t>
      </w:r>
    </w:p>
    <w:p w14:paraId="7FBE224D" w14:textId="59F6C046" w:rsidR="00DC3611" w:rsidRDefault="00DC3611" w:rsidP="00DC3611">
      <w:pPr>
        <w:spacing w:after="0"/>
        <w:rPr>
          <w:sz w:val="28"/>
        </w:rPr>
      </w:pPr>
      <w:r w:rsidRPr="00DC3611">
        <w:rPr>
          <w:sz w:val="28"/>
        </w:rPr>
        <w:t>SODIUM CHLORIDE 0.9 % IV BOLUS [400291]</w:t>
      </w:r>
    </w:p>
    <w:p w14:paraId="6A3B2641" w14:textId="51BA32B3" w:rsidR="00DC3611" w:rsidRPr="00CE2ED7" w:rsidRDefault="00DC3611" w:rsidP="00DC3611">
      <w:pPr>
        <w:spacing w:after="0"/>
        <w:rPr>
          <w:strike/>
          <w:sz w:val="28"/>
        </w:rPr>
      </w:pPr>
      <w:r w:rsidRPr="00CE2ED7">
        <w:rPr>
          <w:strike/>
          <w:sz w:val="28"/>
        </w:rPr>
        <w:t>SODIUM CHLORIDE 0.9% IV BOLUS (NICU) [430147]</w:t>
      </w:r>
    </w:p>
    <w:p w14:paraId="6F37DB0F" w14:textId="5BD32908" w:rsidR="00DC3611" w:rsidRPr="00DC3611" w:rsidRDefault="00DC3611" w:rsidP="00DC3611">
      <w:pPr>
        <w:spacing w:after="0"/>
        <w:rPr>
          <w:strike/>
          <w:sz w:val="28"/>
        </w:rPr>
      </w:pPr>
      <w:r w:rsidRPr="00DC3611">
        <w:rPr>
          <w:strike/>
          <w:sz w:val="28"/>
        </w:rPr>
        <w:t>LACTATED RINGERS IV BOLUS (REPLACEMENT) [122523]</w:t>
      </w:r>
    </w:p>
    <w:p w14:paraId="268EA57C" w14:textId="4ED9FC62" w:rsidR="00DC3611" w:rsidRDefault="00DC3611" w:rsidP="00DC3611">
      <w:pPr>
        <w:spacing w:after="0"/>
        <w:rPr>
          <w:strike/>
          <w:sz w:val="28"/>
        </w:rPr>
      </w:pPr>
      <w:r w:rsidRPr="00DC3611">
        <w:rPr>
          <w:strike/>
          <w:sz w:val="28"/>
        </w:rPr>
        <w:t>SODIUM CHLORIDE 0.9% IV BOLUS FOR REPLACEMENT [120933]</w:t>
      </w:r>
    </w:p>
    <w:p w14:paraId="1BB42BB2" w14:textId="5D1DFB07" w:rsidR="00DC3611" w:rsidRDefault="00DC3611" w:rsidP="00DC3611">
      <w:pPr>
        <w:spacing w:after="0"/>
        <w:rPr>
          <w:sz w:val="28"/>
        </w:rPr>
      </w:pPr>
    </w:p>
    <w:p w14:paraId="6234238B" w14:textId="480D5E3E" w:rsidR="00DC3611" w:rsidRDefault="00DC3611" w:rsidP="00DC3611">
      <w:pPr>
        <w:spacing w:after="0"/>
        <w:rPr>
          <w:sz w:val="28"/>
        </w:rPr>
      </w:pPr>
      <w:r>
        <w:rPr>
          <w:sz w:val="28"/>
        </w:rPr>
        <w:t>Adding 6 hour lookback to Mechanical Ventilation and Orientation flowsheets –In CareConnect 2/2/2017</w:t>
      </w:r>
    </w:p>
    <w:p w14:paraId="43E53BFA" w14:textId="63B6B2D6" w:rsidR="00DC3611" w:rsidRDefault="00DC3611" w:rsidP="00DC3611">
      <w:pPr>
        <w:spacing w:after="0"/>
        <w:rPr>
          <w:sz w:val="28"/>
        </w:rPr>
      </w:pPr>
    </w:p>
    <w:p w14:paraId="72F7B7AC" w14:textId="0591CB90" w:rsidR="00C00866" w:rsidRDefault="00C00866" w:rsidP="00DC3611">
      <w:pPr>
        <w:spacing w:after="0"/>
        <w:rPr>
          <w:sz w:val="28"/>
        </w:rPr>
      </w:pPr>
      <w:r>
        <w:rPr>
          <w:sz w:val="28"/>
        </w:rPr>
        <w:t>Asal will be handing out 10-14 patients per validator per week for review to assess if patient meets SS/</w:t>
      </w:r>
      <w:proofErr w:type="spellStart"/>
      <w:r>
        <w:rPr>
          <w:sz w:val="28"/>
        </w:rPr>
        <w:t>SSh</w:t>
      </w:r>
      <w:proofErr w:type="spellEnd"/>
      <w:r>
        <w:rPr>
          <w:sz w:val="28"/>
        </w:rPr>
        <w:t xml:space="preserve"> criteria per SEP-1 Guideline. At end of week, will compile any issues/questions and will communicate information to Ashley with Esther cc’d.</w:t>
      </w:r>
    </w:p>
    <w:p w14:paraId="453AF661" w14:textId="020AC162" w:rsidR="00C00866" w:rsidRDefault="00C00866" w:rsidP="00DC3611">
      <w:pPr>
        <w:spacing w:after="0"/>
        <w:rPr>
          <w:sz w:val="28"/>
        </w:rPr>
      </w:pPr>
    </w:p>
    <w:p w14:paraId="71A96D6B" w14:textId="4CFAB48E" w:rsidR="00C00866" w:rsidRDefault="00C00866" w:rsidP="00DC3611">
      <w:pPr>
        <w:spacing w:after="0"/>
        <w:rPr>
          <w:sz w:val="28"/>
        </w:rPr>
      </w:pPr>
      <w:r>
        <w:rPr>
          <w:sz w:val="28"/>
        </w:rPr>
        <w:t xml:space="preserve">Currently have 101 </w:t>
      </w:r>
      <w:proofErr w:type="gramStart"/>
      <w:r>
        <w:rPr>
          <w:sz w:val="28"/>
        </w:rPr>
        <w:t>positive  cases</w:t>
      </w:r>
      <w:proofErr w:type="gramEnd"/>
      <w:r>
        <w:rPr>
          <w:sz w:val="28"/>
        </w:rPr>
        <w:t xml:space="preserve">  -- assess how long to review one case; then establish a certain percentage to </w:t>
      </w:r>
      <w:r>
        <w:rPr>
          <w:sz w:val="28"/>
        </w:rPr>
        <w:lastRenderedPageBreak/>
        <w:t>review over a set timeframe (5 or 10% over defined time period?)</w:t>
      </w:r>
    </w:p>
    <w:p w14:paraId="48ED95FC" w14:textId="6B322942" w:rsidR="00C00866" w:rsidRDefault="00C00866" w:rsidP="00DC3611">
      <w:pPr>
        <w:spacing w:after="0"/>
        <w:rPr>
          <w:sz w:val="28"/>
        </w:rPr>
      </w:pPr>
      <w:r>
        <w:rPr>
          <w:sz w:val="28"/>
        </w:rPr>
        <w:t>~2 hours allotted per validator per week – will continue to proceed through March 14</w:t>
      </w:r>
      <w:r w:rsidRPr="00C00866">
        <w:rPr>
          <w:sz w:val="28"/>
          <w:vertAlign w:val="superscript"/>
        </w:rPr>
        <w:t>th</w:t>
      </w:r>
      <w:r>
        <w:rPr>
          <w:sz w:val="28"/>
        </w:rPr>
        <w:t>. Fires &lt;~20 times per day per hospital.</w:t>
      </w:r>
    </w:p>
    <w:p w14:paraId="7E65C5CE" w14:textId="2162615B" w:rsidR="00C00866" w:rsidRDefault="00C00866" w:rsidP="00DC3611">
      <w:pPr>
        <w:spacing w:after="0"/>
        <w:rPr>
          <w:sz w:val="28"/>
        </w:rPr>
      </w:pPr>
    </w:p>
    <w:p w14:paraId="563D9ABA" w14:textId="0D9CDED1" w:rsidR="00C00866" w:rsidRDefault="00C00866" w:rsidP="00DC3611">
      <w:pPr>
        <w:spacing w:after="0"/>
        <w:rPr>
          <w:sz w:val="28"/>
        </w:rPr>
      </w:pPr>
      <w:r>
        <w:rPr>
          <w:sz w:val="28"/>
        </w:rPr>
        <w:t>Lauren Jones – sent patients that came through ED, but no BPA fire – tedious</w:t>
      </w:r>
    </w:p>
    <w:p w14:paraId="5A42C6D2" w14:textId="63BC3CC2" w:rsidR="00C00866" w:rsidRDefault="00C00866" w:rsidP="00DC3611">
      <w:pPr>
        <w:spacing w:after="0"/>
        <w:rPr>
          <w:sz w:val="28"/>
        </w:rPr>
      </w:pPr>
      <w:r>
        <w:rPr>
          <w:sz w:val="28"/>
        </w:rPr>
        <w:t>How to define negative patients? Those excluded by bundle and those not eligible at all.</w:t>
      </w:r>
    </w:p>
    <w:p w14:paraId="4773C79A" w14:textId="7B02068B" w:rsidR="00C00866" w:rsidRDefault="00C00866" w:rsidP="00DC3611">
      <w:pPr>
        <w:spacing w:after="0"/>
        <w:rPr>
          <w:sz w:val="28"/>
        </w:rPr>
      </w:pPr>
    </w:p>
    <w:p w14:paraId="17C1FF1B" w14:textId="49860B06" w:rsidR="00C00866" w:rsidRDefault="00C00866" w:rsidP="00DC3611">
      <w:pPr>
        <w:spacing w:after="0"/>
        <w:rPr>
          <w:sz w:val="28"/>
        </w:rPr>
      </w:pPr>
      <w:r>
        <w:rPr>
          <w:sz w:val="28"/>
        </w:rPr>
        <w:t>Initially defining as patients who came through ED</w:t>
      </w:r>
      <w:r w:rsidR="00F20F12">
        <w:rPr>
          <w:sz w:val="28"/>
        </w:rPr>
        <w:t xml:space="preserve"> who did not screen positive for sepsis.</w:t>
      </w:r>
    </w:p>
    <w:p w14:paraId="3661D2A7" w14:textId="5E4F8CDA" w:rsidR="00F20F12" w:rsidRDefault="00F20F12" w:rsidP="00DC3611">
      <w:pPr>
        <w:spacing w:after="0"/>
        <w:rPr>
          <w:sz w:val="28"/>
        </w:rPr>
      </w:pPr>
      <w:r>
        <w:rPr>
          <w:sz w:val="28"/>
        </w:rPr>
        <w:t>Wait until patient is coded negative and compare patients that the BPA fired for and those for which it didn’t.</w:t>
      </w:r>
    </w:p>
    <w:p w14:paraId="2CDB6382" w14:textId="778543AC" w:rsidR="00F20F12" w:rsidRDefault="00F20F12" w:rsidP="00DC3611">
      <w:pPr>
        <w:spacing w:after="0"/>
        <w:rPr>
          <w:sz w:val="28"/>
        </w:rPr>
      </w:pPr>
    </w:p>
    <w:p w14:paraId="4E820855" w14:textId="535624A8" w:rsidR="00F20F12" w:rsidRDefault="00F20F12" w:rsidP="00DC3611">
      <w:pPr>
        <w:spacing w:after="0"/>
        <w:rPr>
          <w:sz w:val="28"/>
        </w:rPr>
      </w:pPr>
      <w:r>
        <w:rPr>
          <w:sz w:val="28"/>
        </w:rPr>
        <w:t>Esther – there is a sepsis report that can be used to pull all patients that screened negative. Will help develop means to validate negative patients.</w:t>
      </w:r>
    </w:p>
    <w:p w14:paraId="2AC9121B" w14:textId="7EC85DD0" w:rsidR="00F20F12" w:rsidRDefault="00F20F12" w:rsidP="00DC3611">
      <w:pPr>
        <w:spacing w:after="0"/>
        <w:rPr>
          <w:sz w:val="28"/>
        </w:rPr>
      </w:pPr>
    </w:p>
    <w:p w14:paraId="67C3E3C1" w14:textId="0A6BAB02" w:rsidR="00F20F12" w:rsidRDefault="00F20F12" w:rsidP="00DC3611">
      <w:pPr>
        <w:spacing w:after="0"/>
        <w:rPr>
          <w:sz w:val="28"/>
        </w:rPr>
      </w:pPr>
      <w:r>
        <w:rPr>
          <w:sz w:val="28"/>
        </w:rPr>
        <w:t>Summer demoing validation of Positive BPA</w:t>
      </w:r>
      <w:r w:rsidR="00EE03FE">
        <w:rPr>
          <w:sz w:val="28"/>
        </w:rPr>
        <w:t xml:space="preserve"> fires – Library Reports -&gt; BPA Sepsis Early Identification Log -&gt; Run -&gt; Export and assign each case to Validator – will </w:t>
      </w:r>
      <w:r w:rsidR="00EE03FE">
        <w:rPr>
          <w:sz w:val="28"/>
        </w:rPr>
        <w:lastRenderedPageBreak/>
        <w:t>populate values for each criteria. Reference time of alert</w:t>
      </w:r>
    </w:p>
    <w:p w14:paraId="5F8C1C0E" w14:textId="1D1D24FF" w:rsidR="00EE03FE" w:rsidRDefault="00EE03FE" w:rsidP="00DC3611">
      <w:pPr>
        <w:spacing w:after="0"/>
        <w:rPr>
          <w:sz w:val="28"/>
        </w:rPr>
      </w:pPr>
    </w:p>
    <w:p w14:paraId="0221114C" w14:textId="0BFB590B" w:rsidR="00EE03FE" w:rsidRDefault="00B05118" w:rsidP="00DC3611">
      <w:pPr>
        <w:spacing w:after="0"/>
        <w:rPr>
          <w:sz w:val="28"/>
        </w:rPr>
      </w:pPr>
      <w:r>
        <w:rPr>
          <w:sz w:val="28"/>
        </w:rPr>
        <w:t>Needs a way to determine if patient had sepsis –</w:t>
      </w:r>
      <w:r w:rsidR="002E1420">
        <w:rPr>
          <w:sz w:val="28"/>
        </w:rPr>
        <w:t xml:space="preserve"> </w:t>
      </w:r>
      <w:r w:rsidR="002E1420" w:rsidRPr="002E1420">
        <w:rPr>
          <w:sz w:val="28"/>
          <w:highlight w:val="yellow"/>
        </w:rPr>
        <w:t>Ashley to send sepsis IVF ERX IDs to Asal/Summer</w:t>
      </w:r>
    </w:p>
    <w:p w14:paraId="7F682ACD" w14:textId="3F2BA9B9" w:rsidR="00B05118" w:rsidRDefault="00B05118" w:rsidP="00DC3611">
      <w:pPr>
        <w:spacing w:after="0"/>
        <w:rPr>
          <w:sz w:val="28"/>
        </w:rPr>
      </w:pPr>
      <w:r>
        <w:rPr>
          <w:sz w:val="28"/>
        </w:rPr>
        <w:t>Not all antibiotics store indication for use</w:t>
      </w:r>
    </w:p>
    <w:p w14:paraId="5762AA97" w14:textId="77777777" w:rsidR="00C00866" w:rsidRPr="00DC3611" w:rsidRDefault="00C00866" w:rsidP="00DC3611">
      <w:pPr>
        <w:spacing w:after="0"/>
        <w:rPr>
          <w:sz w:val="28"/>
        </w:rPr>
      </w:pPr>
    </w:p>
    <w:p w14:paraId="5EC95A7C" w14:textId="06BF29CD" w:rsidR="006E01EB" w:rsidRPr="006E01EB" w:rsidRDefault="00E51C48" w:rsidP="006E01EB">
      <w:pPr>
        <w:rPr>
          <w:sz w:val="28"/>
        </w:rPr>
      </w:pPr>
      <w:r w:rsidRPr="00E51C48">
        <w:rPr>
          <w:sz w:val="28"/>
        </w:rPr>
        <w:t>1/20/17</w:t>
      </w:r>
      <w:r>
        <w:rPr>
          <w:sz w:val="28"/>
        </w:rPr>
        <w:t xml:space="preserve">-- </w:t>
      </w:r>
      <w:r w:rsidRPr="00E51C48">
        <w:rPr>
          <w:sz w:val="28"/>
        </w:rPr>
        <w:t>-</w:t>
      </w:r>
      <w:r w:rsidRPr="00E51C48">
        <w:rPr>
          <w:sz w:val="28"/>
        </w:rPr>
        <w:tab/>
      </w:r>
      <w:r w:rsidR="006E01EB" w:rsidRPr="006E01EB">
        <w:rPr>
          <w:sz w:val="28"/>
        </w:rPr>
        <w:t xml:space="preserve">determine </w:t>
      </w:r>
      <w:r w:rsidR="006E01EB">
        <w:rPr>
          <w:sz w:val="28"/>
        </w:rPr>
        <w:t xml:space="preserve">who will validate what and when </w:t>
      </w:r>
      <w:r w:rsidR="006E01EB" w:rsidRPr="006E01EB">
        <w:rPr>
          <w:sz w:val="28"/>
        </w:rPr>
        <w:t>per summer -- not much data yet, has spot checked and nothing looks outland</w:t>
      </w:r>
      <w:r w:rsidR="006E01EB">
        <w:rPr>
          <w:sz w:val="28"/>
        </w:rPr>
        <w:t xml:space="preserve">ish, numbers look reasonable </w:t>
      </w:r>
      <w:r w:rsidR="006E01EB" w:rsidRPr="006E01EB">
        <w:rPr>
          <w:sz w:val="28"/>
        </w:rPr>
        <w:t>1st report shows all the times the BPA fired; 2nd report shows all the patients in the ED with tri</w:t>
      </w:r>
      <w:r w:rsidR="006E01EB">
        <w:rPr>
          <w:sz w:val="28"/>
        </w:rPr>
        <w:t xml:space="preserve">ggers; </w:t>
      </w:r>
      <w:r w:rsidR="006E01EB" w:rsidRPr="006E01EB">
        <w:rPr>
          <w:sz w:val="28"/>
        </w:rPr>
        <w:t>export does not pull LRP</w:t>
      </w:r>
    </w:p>
    <w:p w14:paraId="5E0C415F" w14:textId="124701D3" w:rsidR="006E01EB" w:rsidRPr="006E01EB" w:rsidRDefault="006E01EB" w:rsidP="006E01EB">
      <w:pPr>
        <w:rPr>
          <w:sz w:val="28"/>
        </w:rPr>
      </w:pPr>
      <w:r w:rsidRPr="006E01EB">
        <w:rPr>
          <w:sz w:val="28"/>
        </w:rPr>
        <w:t xml:space="preserve">Need clinical users who know what </w:t>
      </w:r>
      <w:proofErr w:type="spellStart"/>
      <w:proofErr w:type="gramStart"/>
      <w:r w:rsidRPr="006E01EB">
        <w:rPr>
          <w:sz w:val="28"/>
        </w:rPr>
        <w:t>sep</w:t>
      </w:r>
      <w:proofErr w:type="spellEnd"/>
      <w:proofErr w:type="gramEnd"/>
      <w:r w:rsidRPr="006E01EB">
        <w:rPr>
          <w:sz w:val="28"/>
        </w:rPr>
        <w:t xml:space="preserve"> guidelines are for assess false/true negatives</w:t>
      </w:r>
    </w:p>
    <w:p w14:paraId="1734B9A6" w14:textId="77777777" w:rsidR="006E01EB" w:rsidRPr="006E01EB" w:rsidRDefault="006E01EB" w:rsidP="006E01EB">
      <w:pPr>
        <w:rPr>
          <w:sz w:val="28"/>
        </w:rPr>
      </w:pPr>
      <w:r w:rsidRPr="006E01EB">
        <w:rPr>
          <w:sz w:val="28"/>
        </w:rPr>
        <w:t>Summer listing out what is needed for review and sharing with clinical users</w:t>
      </w:r>
    </w:p>
    <w:p w14:paraId="3872C936" w14:textId="6B8F2248" w:rsidR="006E01EB" w:rsidRDefault="006E01EB" w:rsidP="00E51C48">
      <w:pPr>
        <w:rPr>
          <w:sz w:val="28"/>
        </w:rPr>
      </w:pPr>
      <w:proofErr w:type="spellStart"/>
      <w:r w:rsidRPr="006E01EB">
        <w:rPr>
          <w:sz w:val="28"/>
        </w:rPr>
        <w:t>Ohia</w:t>
      </w:r>
      <w:proofErr w:type="spellEnd"/>
      <w:r w:rsidRPr="006E01EB">
        <w:rPr>
          <w:sz w:val="28"/>
        </w:rPr>
        <w:t xml:space="preserve"> says </w:t>
      </w:r>
      <w:r>
        <w:rPr>
          <w:sz w:val="28"/>
        </w:rPr>
        <w:t xml:space="preserve">they will have dataset for 1/27 </w:t>
      </w:r>
      <w:proofErr w:type="gramStart"/>
      <w:r w:rsidRPr="006E01EB">
        <w:rPr>
          <w:sz w:val="28"/>
        </w:rPr>
        <w:t>When</w:t>
      </w:r>
      <w:proofErr w:type="gramEnd"/>
      <w:r w:rsidRPr="006E01EB">
        <w:rPr>
          <w:sz w:val="28"/>
        </w:rPr>
        <w:t xml:space="preserve"> patient gets admitted to floor, will nurses still be log</w:t>
      </w:r>
      <w:r>
        <w:rPr>
          <w:sz w:val="28"/>
        </w:rPr>
        <w:t xml:space="preserve">ging into RR/SM ED? May need to </w:t>
      </w:r>
      <w:r w:rsidRPr="006E01EB">
        <w:rPr>
          <w:sz w:val="28"/>
        </w:rPr>
        <w:t>open DEP restriction</w:t>
      </w:r>
      <w:r>
        <w:rPr>
          <w:sz w:val="28"/>
        </w:rPr>
        <w:t xml:space="preserve"> (will be addressed in IP version)</w:t>
      </w:r>
    </w:p>
    <w:p w14:paraId="00217D10" w14:textId="05C38285" w:rsidR="00E51C48" w:rsidRPr="00E51C48" w:rsidRDefault="00E51C48" w:rsidP="00E51C48">
      <w:pPr>
        <w:rPr>
          <w:sz w:val="28"/>
        </w:rPr>
      </w:pPr>
      <w:r w:rsidRPr="00E51C48">
        <w:rPr>
          <w:sz w:val="28"/>
        </w:rPr>
        <w:lastRenderedPageBreak/>
        <w:t xml:space="preserve">If patient is border and is admitted (but no room on the floor), inpatient from float pool comes to take care of </w:t>
      </w:r>
      <w:proofErr w:type="spellStart"/>
      <w:r w:rsidRPr="00E51C48">
        <w:rPr>
          <w:sz w:val="28"/>
        </w:rPr>
        <w:t>pt</w:t>
      </w:r>
      <w:proofErr w:type="spellEnd"/>
      <w:r w:rsidRPr="00E51C48">
        <w:rPr>
          <w:sz w:val="28"/>
        </w:rPr>
        <w:t xml:space="preserve"> – are they logging into ED/using ED Narrator?</w:t>
      </w:r>
    </w:p>
    <w:p w14:paraId="38DCFF85" w14:textId="1FB025DE" w:rsidR="00E51C48" w:rsidRPr="00E51C48" w:rsidRDefault="00E51C48" w:rsidP="00E51C48">
      <w:pPr>
        <w:pStyle w:val="ListParagraph"/>
        <w:numPr>
          <w:ilvl w:val="0"/>
          <w:numId w:val="20"/>
        </w:numPr>
        <w:rPr>
          <w:sz w:val="28"/>
        </w:rPr>
      </w:pPr>
      <w:r w:rsidRPr="00E51C48">
        <w:rPr>
          <w:sz w:val="28"/>
        </w:rPr>
        <w:t>Inpatient nurses are not using ED Nurse Narrator</w:t>
      </w:r>
    </w:p>
    <w:p w14:paraId="03243920" w14:textId="3A185206" w:rsidR="00E51C48" w:rsidRDefault="00E51C48" w:rsidP="00E51C48">
      <w:pPr>
        <w:pStyle w:val="ListParagraph"/>
        <w:numPr>
          <w:ilvl w:val="0"/>
          <w:numId w:val="20"/>
        </w:numPr>
        <w:rPr>
          <w:sz w:val="28"/>
        </w:rPr>
      </w:pPr>
      <w:r>
        <w:rPr>
          <w:sz w:val="28"/>
        </w:rPr>
        <w:t>Will be address</w:t>
      </w:r>
      <w:r w:rsidR="00CD3DA7">
        <w:rPr>
          <w:sz w:val="28"/>
        </w:rPr>
        <w:t>ed</w:t>
      </w:r>
      <w:r>
        <w:rPr>
          <w:sz w:val="28"/>
        </w:rPr>
        <w:t xml:space="preserve"> in Inpatient BPA design (different population definition)</w:t>
      </w:r>
    </w:p>
    <w:p w14:paraId="520F91F6" w14:textId="77777777" w:rsidR="00CD3DA7" w:rsidRDefault="00CD3DA7" w:rsidP="00CD3DA7">
      <w:pPr>
        <w:pStyle w:val="ListParagraph"/>
        <w:ind w:left="1080"/>
        <w:rPr>
          <w:sz w:val="28"/>
        </w:rPr>
      </w:pPr>
    </w:p>
    <w:p w14:paraId="4B227081" w14:textId="0342F0B0" w:rsidR="00CD3DA7" w:rsidRPr="00623D75" w:rsidRDefault="00CD3DA7" w:rsidP="00CD3DA7">
      <w:pPr>
        <w:rPr>
          <w:color w:val="000000" w:themeColor="text1"/>
          <w:sz w:val="28"/>
        </w:rPr>
      </w:pPr>
      <w:r w:rsidRPr="00623D75">
        <w:rPr>
          <w:rFonts w:ascii="Arial" w:hAnsi="Arial" w:cs="Arial"/>
          <w:color w:val="000000" w:themeColor="text1"/>
          <w:sz w:val="24"/>
          <w:szCs w:val="24"/>
        </w:rPr>
        <w:t>30 ml/kg, 2000 ml/</w:t>
      </w:r>
      <w:proofErr w:type="spellStart"/>
      <w:r w:rsidRPr="00623D75">
        <w:rPr>
          <w:rFonts w:ascii="Arial" w:hAnsi="Arial" w:cs="Arial"/>
          <w:color w:val="000000" w:themeColor="text1"/>
          <w:sz w:val="24"/>
          <w:szCs w:val="24"/>
        </w:rPr>
        <w:t>hr</w:t>
      </w:r>
      <w:proofErr w:type="spellEnd"/>
      <w:r w:rsidRPr="00623D75">
        <w:rPr>
          <w:rFonts w:ascii="Arial" w:hAnsi="Arial" w:cs="Arial"/>
          <w:color w:val="000000" w:themeColor="text1"/>
          <w:sz w:val="24"/>
          <w:szCs w:val="24"/>
        </w:rPr>
        <w:t xml:space="preserve"> – sepsis </w:t>
      </w:r>
      <w:proofErr w:type="spellStart"/>
      <w:r w:rsidRPr="00623D75">
        <w:rPr>
          <w:rFonts w:ascii="Arial" w:hAnsi="Arial" w:cs="Arial"/>
          <w:color w:val="000000" w:themeColor="text1"/>
          <w:sz w:val="24"/>
          <w:szCs w:val="24"/>
        </w:rPr>
        <w:t>orderset</w:t>
      </w:r>
      <w:proofErr w:type="spellEnd"/>
      <w:r w:rsidRPr="00623D75">
        <w:rPr>
          <w:rFonts w:ascii="Arial" w:hAnsi="Arial" w:cs="Arial"/>
          <w:color w:val="000000" w:themeColor="text1"/>
          <w:sz w:val="24"/>
          <w:szCs w:val="24"/>
        </w:rPr>
        <w:t xml:space="preserve"> has these components. Any bolus outside of </w:t>
      </w:r>
      <w:proofErr w:type="spellStart"/>
      <w:r w:rsidRPr="00623D75">
        <w:rPr>
          <w:rFonts w:ascii="Arial" w:hAnsi="Arial" w:cs="Arial"/>
          <w:color w:val="000000" w:themeColor="text1"/>
          <w:sz w:val="24"/>
          <w:szCs w:val="24"/>
        </w:rPr>
        <w:t>orderset</w:t>
      </w:r>
      <w:proofErr w:type="spellEnd"/>
      <w:r w:rsidRPr="00623D75">
        <w:rPr>
          <w:rFonts w:ascii="Arial" w:hAnsi="Arial" w:cs="Arial"/>
          <w:color w:val="000000" w:themeColor="text1"/>
          <w:sz w:val="24"/>
          <w:szCs w:val="24"/>
        </w:rPr>
        <w:t xml:space="preserve"> falls outside of these volumes/rate; ED prefers to place single 1,000 ml etc. and replenish/order in increments until total met. Suggestion for new fluid bolus order for sepsis pts with correct volume and rate outside of sepsis </w:t>
      </w:r>
      <w:proofErr w:type="spellStart"/>
      <w:r w:rsidRPr="00623D75">
        <w:rPr>
          <w:rFonts w:ascii="Arial" w:hAnsi="Arial" w:cs="Arial"/>
          <w:color w:val="000000" w:themeColor="text1"/>
          <w:sz w:val="24"/>
          <w:szCs w:val="24"/>
        </w:rPr>
        <w:t>orderset</w:t>
      </w:r>
      <w:proofErr w:type="spellEnd"/>
    </w:p>
    <w:p w14:paraId="3937ACE8" w14:textId="77777777" w:rsidR="00E51C48" w:rsidRPr="00E51C48" w:rsidRDefault="00E51C48" w:rsidP="00E51C48">
      <w:pPr>
        <w:pStyle w:val="ListParagraph"/>
        <w:ind w:left="1080"/>
        <w:rPr>
          <w:sz w:val="28"/>
        </w:rPr>
      </w:pPr>
    </w:p>
    <w:p w14:paraId="5952CB62" w14:textId="4DDB7D7C" w:rsidR="00F35035" w:rsidRDefault="00F35035">
      <w:pPr>
        <w:rPr>
          <w:rFonts w:ascii="Arial" w:hAnsi="Arial" w:cs="Arial"/>
          <w:sz w:val="24"/>
          <w:szCs w:val="24"/>
        </w:rPr>
      </w:pPr>
      <w:r w:rsidRPr="00F35035">
        <w:rPr>
          <w:sz w:val="28"/>
        </w:rPr>
        <w:t>1/13/17</w:t>
      </w:r>
      <w:r>
        <w:rPr>
          <w:sz w:val="28"/>
        </w:rPr>
        <w:t xml:space="preserve">-- </w:t>
      </w:r>
      <w:r w:rsidRPr="00F35035">
        <w:rPr>
          <w:rFonts w:ascii="Arial" w:hAnsi="Arial" w:cs="Arial"/>
          <w:sz w:val="24"/>
          <w:szCs w:val="24"/>
        </w:rPr>
        <w:t>SM ED fluids- SM ED has own order panel, RR own order set; fluids fail because provider wants to use bolus in increments, right now orders are 30 ml/kg; if they want increments, need to use “a la carte” orders for IVF; additional option for fluids proposed for SM ED panel, if other option is used, can’t guarantee it meets 30 ml/kg requirement.</w:t>
      </w:r>
    </w:p>
    <w:p w14:paraId="2C015E51" w14:textId="4B0CB01C" w:rsidR="00C649AB" w:rsidRPr="00C649AB" w:rsidRDefault="00C649AB" w:rsidP="00C649AB">
      <w:pPr>
        <w:rPr>
          <w:rFonts w:ascii="Arial" w:hAnsi="Arial" w:cs="Arial"/>
          <w:sz w:val="24"/>
          <w:szCs w:val="24"/>
        </w:rPr>
      </w:pPr>
      <w:r w:rsidRPr="00C649AB">
        <w:rPr>
          <w:rFonts w:ascii="Arial" w:hAnsi="Arial" w:cs="Arial"/>
          <w:sz w:val="24"/>
          <w:szCs w:val="24"/>
        </w:rPr>
        <w:t xml:space="preserve">Verbiage in order set re: 30 ml/kg requirement; Possible for Orders team David </w:t>
      </w:r>
      <w:proofErr w:type="spellStart"/>
      <w:r w:rsidRPr="00C649AB">
        <w:rPr>
          <w:rFonts w:ascii="Arial" w:hAnsi="Arial" w:cs="Arial"/>
          <w:sz w:val="24"/>
          <w:szCs w:val="24"/>
        </w:rPr>
        <w:t>Mui</w:t>
      </w:r>
      <w:proofErr w:type="spellEnd"/>
      <w:r w:rsidRPr="00C649AB">
        <w:rPr>
          <w:rFonts w:ascii="Arial" w:hAnsi="Arial" w:cs="Arial"/>
          <w:sz w:val="24"/>
          <w:szCs w:val="24"/>
        </w:rPr>
        <w:t xml:space="preserve"> to create order that does not have adjustable volume; yes</w:t>
      </w:r>
      <w:r>
        <w:rPr>
          <w:rFonts w:ascii="Arial" w:hAnsi="Arial" w:cs="Arial"/>
          <w:sz w:val="24"/>
          <w:szCs w:val="24"/>
        </w:rPr>
        <w:t>, it is possible</w:t>
      </w:r>
      <w:r w:rsidRPr="00C649AB">
        <w:rPr>
          <w:rFonts w:ascii="Arial" w:hAnsi="Arial" w:cs="Arial"/>
          <w:sz w:val="24"/>
          <w:szCs w:val="24"/>
        </w:rPr>
        <w:t xml:space="preserve"> for 30 ml/kg </w:t>
      </w:r>
      <w:r>
        <w:rPr>
          <w:rFonts w:ascii="Arial" w:hAnsi="Arial" w:cs="Arial"/>
          <w:sz w:val="24"/>
          <w:szCs w:val="24"/>
        </w:rPr>
        <w:t>– may have new ERX to reference in CER rule</w:t>
      </w:r>
    </w:p>
    <w:p w14:paraId="5AB14645" w14:textId="0B006EE8" w:rsidR="00C649AB" w:rsidRPr="00C649AB" w:rsidRDefault="00C649AB" w:rsidP="00C649AB">
      <w:pPr>
        <w:rPr>
          <w:rFonts w:ascii="Arial" w:hAnsi="Arial" w:cs="Arial"/>
          <w:sz w:val="24"/>
          <w:szCs w:val="24"/>
        </w:rPr>
      </w:pPr>
      <w:r w:rsidRPr="00C649AB">
        <w:rPr>
          <w:rFonts w:ascii="Arial" w:hAnsi="Arial" w:cs="Arial"/>
          <w:sz w:val="24"/>
          <w:szCs w:val="24"/>
        </w:rPr>
        <w:t>Workgroup wor</w:t>
      </w:r>
      <w:r>
        <w:rPr>
          <w:rFonts w:ascii="Arial" w:hAnsi="Arial" w:cs="Arial"/>
          <w:sz w:val="24"/>
          <w:szCs w:val="24"/>
        </w:rPr>
        <w:t xml:space="preserve">king with OHIA on other report? </w:t>
      </w:r>
      <w:r w:rsidRPr="00C649AB">
        <w:rPr>
          <w:rFonts w:ascii="Arial" w:hAnsi="Arial" w:cs="Arial"/>
          <w:sz w:val="24"/>
          <w:szCs w:val="24"/>
          <w:highlight w:val="yellow"/>
        </w:rPr>
        <w:t>Ashley</w:t>
      </w:r>
      <w:r>
        <w:rPr>
          <w:rFonts w:ascii="Arial" w:hAnsi="Arial" w:cs="Arial"/>
          <w:sz w:val="24"/>
          <w:szCs w:val="24"/>
        </w:rPr>
        <w:t xml:space="preserve"> to send Asal</w:t>
      </w:r>
      <w:r w:rsidRPr="00C649AB">
        <w:rPr>
          <w:rFonts w:ascii="Arial" w:hAnsi="Arial" w:cs="Arial"/>
          <w:sz w:val="24"/>
          <w:szCs w:val="24"/>
        </w:rPr>
        <w:t xml:space="preserve"> list of fields BPA report will be capturing</w:t>
      </w:r>
    </w:p>
    <w:p w14:paraId="353DA913" w14:textId="59380315" w:rsidR="00C649AB" w:rsidRPr="00C649AB" w:rsidRDefault="00C649AB" w:rsidP="00C649AB">
      <w:pPr>
        <w:rPr>
          <w:rFonts w:ascii="Arial" w:hAnsi="Arial" w:cs="Arial"/>
          <w:sz w:val="24"/>
          <w:szCs w:val="24"/>
        </w:rPr>
      </w:pPr>
      <w:r w:rsidRPr="00C649AB">
        <w:rPr>
          <w:rFonts w:ascii="Arial" w:hAnsi="Arial" w:cs="Arial"/>
          <w:sz w:val="24"/>
          <w:szCs w:val="24"/>
        </w:rPr>
        <w:lastRenderedPageBreak/>
        <w:t xml:space="preserve">Quality team (QIA) working with </w:t>
      </w:r>
      <w:proofErr w:type="spellStart"/>
      <w:r w:rsidRPr="00C649AB">
        <w:rPr>
          <w:rFonts w:ascii="Arial" w:hAnsi="Arial" w:cs="Arial"/>
          <w:sz w:val="24"/>
          <w:szCs w:val="24"/>
        </w:rPr>
        <w:t>wg</w:t>
      </w:r>
      <w:proofErr w:type="spellEnd"/>
      <w:r w:rsidRPr="00C649AB">
        <w:rPr>
          <w:rFonts w:ascii="Arial" w:hAnsi="Arial" w:cs="Arial"/>
          <w:sz w:val="24"/>
          <w:szCs w:val="24"/>
        </w:rPr>
        <w:t xml:space="preserve"> to pull time of presentation for patients, won’t run real time; goal is person runs report in morning for previous day; will pull patients based off defined set of criteria (</w:t>
      </w:r>
      <w:proofErr w:type="spellStart"/>
      <w:r w:rsidRPr="00C649AB">
        <w:rPr>
          <w:rFonts w:ascii="Arial" w:hAnsi="Arial" w:cs="Arial"/>
          <w:sz w:val="24"/>
          <w:szCs w:val="24"/>
        </w:rPr>
        <w:t>bp</w:t>
      </w:r>
      <w:proofErr w:type="spellEnd"/>
      <w:r w:rsidRPr="00C649AB">
        <w:rPr>
          <w:rFonts w:ascii="Arial" w:hAnsi="Arial" w:cs="Arial"/>
          <w:sz w:val="24"/>
          <w:szCs w:val="24"/>
        </w:rPr>
        <w:t xml:space="preserve"> and lactate for org </w:t>
      </w:r>
      <w:proofErr w:type="spellStart"/>
      <w:r w:rsidRPr="00C649AB">
        <w:rPr>
          <w:rFonts w:ascii="Arial" w:hAnsi="Arial" w:cs="Arial"/>
          <w:sz w:val="24"/>
          <w:szCs w:val="24"/>
        </w:rPr>
        <w:t>dys</w:t>
      </w:r>
      <w:proofErr w:type="spellEnd"/>
      <w:r w:rsidRPr="00C649AB">
        <w:rPr>
          <w:rFonts w:ascii="Arial" w:hAnsi="Arial" w:cs="Arial"/>
          <w:sz w:val="24"/>
          <w:szCs w:val="24"/>
        </w:rPr>
        <w:t>) – could be a couple of months</w:t>
      </w:r>
      <w:r w:rsidR="00E26FEE">
        <w:rPr>
          <w:rFonts w:ascii="Arial" w:hAnsi="Arial" w:cs="Arial"/>
          <w:sz w:val="24"/>
          <w:szCs w:val="24"/>
        </w:rPr>
        <w:t xml:space="preserve"> for development</w:t>
      </w:r>
    </w:p>
    <w:p w14:paraId="2A7853BD" w14:textId="54DB2048" w:rsidR="00C649AB" w:rsidRPr="00C649AB" w:rsidRDefault="00C649AB" w:rsidP="00C649AB">
      <w:pPr>
        <w:rPr>
          <w:rFonts w:ascii="Arial" w:hAnsi="Arial" w:cs="Arial"/>
          <w:sz w:val="24"/>
          <w:szCs w:val="24"/>
        </w:rPr>
      </w:pPr>
      <w:r w:rsidRPr="00C649AB">
        <w:rPr>
          <w:rFonts w:ascii="Arial" w:hAnsi="Arial" w:cs="Arial"/>
          <w:sz w:val="24"/>
          <w:szCs w:val="24"/>
        </w:rPr>
        <w:t xml:space="preserve">135-140 charts per day in SM screened Negative for Severe Sepsis, then narrow by Org Dysfunction </w:t>
      </w:r>
    </w:p>
    <w:p w14:paraId="2BF09A21" w14:textId="57245B44" w:rsidR="00C649AB" w:rsidRPr="00C649AB" w:rsidRDefault="00C649AB" w:rsidP="00C649AB">
      <w:pPr>
        <w:rPr>
          <w:rFonts w:ascii="Arial" w:hAnsi="Arial" w:cs="Arial"/>
          <w:sz w:val="24"/>
          <w:szCs w:val="24"/>
        </w:rPr>
      </w:pPr>
      <w:r w:rsidRPr="00C649AB">
        <w:rPr>
          <w:rFonts w:ascii="Arial" w:hAnsi="Arial" w:cs="Arial"/>
          <w:sz w:val="24"/>
          <w:szCs w:val="24"/>
        </w:rPr>
        <w:t xml:space="preserve">Per </w:t>
      </w:r>
      <w:proofErr w:type="gramStart"/>
      <w:r w:rsidRPr="00C649AB">
        <w:rPr>
          <w:rFonts w:ascii="Arial" w:hAnsi="Arial" w:cs="Arial"/>
          <w:sz w:val="24"/>
          <w:szCs w:val="24"/>
        </w:rPr>
        <w:t>Summer</w:t>
      </w:r>
      <w:proofErr w:type="gramEnd"/>
      <w:r w:rsidRPr="00C649AB">
        <w:rPr>
          <w:rFonts w:ascii="Arial" w:hAnsi="Arial" w:cs="Arial"/>
          <w:sz w:val="24"/>
          <w:szCs w:val="24"/>
        </w:rPr>
        <w:t xml:space="preserve">, roll out </w:t>
      </w:r>
      <w:r w:rsidR="00E26FEE">
        <w:rPr>
          <w:rFonts w:ascii="Arial" w:hAnsi="Arial" w:cs="Arial"/>
          <w:sz w:val="24"/>
          <w:szCs w:val="24"/>
        </w:rPr>
        <w:t xml:space="preserve">as is </w:t>
      </w:r>
      <w:r w:rsidRPr="00C649AB">
        <w:rPr>
          <w:rFonts w:ascii="Arial" w:hAnsi="Arial" w:cs="Arial"/>
          <w:sz w:val="24"/>
          <w:szCs w:val="24"/>
        </w:rPr>
        <w:t>and refine as we go; will talk with Physician champions</w:t>
      </w:r>
      <w:r w:rsidR="00E26FEE">
        <w:rPr>
          <w:rFonts w:ascii="Arial" w:hAnsi="Arial" w:cs="Arial"/>
          <w:sz w:val="24"/>
          <w:szCs w:val="24"/>
        </w:rPr>
        <w:t xml:space="preserve"> about infusion volume/orders considerations</w:t>
      </w:r>
    </w:p>
    <w:p w14:paraId="186C6D37" w14:textId="7E0DEE24" w:rsidR="00C649AB" w:rsidRPr="00C649AB" w:rsidRDefault="00E26FEE" w:rsidP="00C649AB">
      <w:pPr>
        <w:rPr>
          <w:rFonts w:ascii="Arial" w:hAnsi="Arial" w:cs="Arial"/>
          <w:sz w:val="24"/>
          <w:szCs w:val="24"/>
        </w:rPr>
      </w:pPr>
      <w:r>
        <w:rPr>
          <w:rFonts w:ascii="Arial" w:hAnsi="Arial" w:cs="Arial"/>
          <w:sz w:val="24"/>
          <w:szCs w:val="24"/>
        </w:rPr>
        <w:t>Will run RWB report daily</w:t>
      </w:r>
      <w:r w:rsidR="00C649AB" w:rsidRPr="00C649AB">
        <w:rPr>
          <w:rFonts w:ascii="Arial" w:hAnsi="Arial" w:cs="Arial"/>
          <w:sz w:val="24"/>
          <w:szCs w:val="24"/>
        </w:rPr>
        <w:t xml:space="preserve"> to assess volume and support needs</w:t>
      </w:r>
    </w:p>
    <w:p w14:paraId="7869CA8C" w14:textId="77777777" w:rsidR="00C649AB" w:rsidRDefault="00C649AB">
      <w:pPr>
        <w:rPr>
          <w:rFonts w:ascii="Arial" w:hAnsi="Arial" w:cs="Arial"/>
          <w:sz w:val="24"/>
          <w:szCs w:val="24"/>
        </w:rPr>
      </w:pPr>
    </w:p>
    <w:p w14:paraId="7540998C" w14:textId="77777777" w:rsidR="000E297D" w:rsidRPr="00F35035" w:rsidRDefault="000E297D">
      <w:pPr>
        <w:rPr>
          <w:sz w:val="28"/>
        </w:rPr>
      </w:pPr>
    </w:p>
    <w:p w14:paraId="05D2D29B" w14:textId="6B8EA1E7" w:rsidR="00E90EEB" w:rsidRPr="00E90EEB" w:rsidRDefault="00E90EEB">
      <w:pPr>
        <w:rPr>
          <w:sz w:val="28"/>
        </w:rPr>
      </w:pPr>
      <w:r>
        <w:rPr>
          <w:sz w:val="28"/>
        </w:rPr>
        <w:t xml:space="preserve">1/12/17 – Confirmed with </w:t>
      </w:r>
      <w:proofErr w:type="gramStart"/>
      <w:r>
        <w:rPr>
          <w:sz w:val="28"/>
        </w:rPr>
        <w:t>Summer</w:t>
      </w:r>
      <w:proofErr w:type="gramEnd"/>
      <w:r>
        <w:rPr>
          <w:sz w:val="28"/>
        </w:rPr>
        <w:t xml:space="preserve"> that Sepsis bundle exclusion criteria should only exclude patients who have had a sepsis </w:t>
      </w:r>
      <w:proofErr w:type="spellStart"/>
      <w:r>
        <w:rPr>
          <w:sz w:val="28"/>
        </w:rPr>
        <w:t>ivf</w:t>
      </w:r>
      <w:proofErr w:type="spellEnd"/>
      <w:r>
        <w:rPr>
          <w:sz w:val="28"/>
        </w:rPr>
        <w:t xml:space="preserve"> bolus or sepsis bundle </w:t>
      </w:r>
      <w:r>
        <w:rPr>
          <w:b/>
          <w:sz w:val="28"/>
          <w:u w:val="single"/>
        </w:rPr>
        <w:t>administered</w:t>
      </w:r>
      <w:r>
        <w:rPr>
          <w:sz w:val="28"/>
        </w:rPr>
        <w:t xml:space="preserve"> in the past 6 hours with no subsequent discontinuation of pertinent medications. Modified testing scripts and specification to reflect this requirement</w:t>
      </w:r>
    </w:p>
    <w:p w14:paraId="4B341459" w14:textId="77E2E953" w:rsidR="00885766" w:rsidRDefault="00C677F8" w:rsidP="00885766">
      <w:pPr>
        <w:spacing w:after="0" w:line="240" w:lineRule="auto"/>
        <w:rPr>
          <w:sz w:val="28"/>
        </w:rPr>
      </w:pPr>
      <w:r>
        <w:rPr>
          <w:sz w:val="28"/>
        </w:rPr>
        <w:t xml:space="preserve">12/9/16 </w:t>
      </w:r>
      <w:r w:rsidR="00745E98">
        <w:rPr>
          <w:sz w:val="28"/>
        </w:rPr>
        <w:t>–</w:t>
      </w:r>
      <w:r>
        <w:rPr>
          <w:sz w:val="28"/>
        </w:rPr>
        <w:t xml:space="preserve"> </w:t>
      </w:r>
      <w:r w:rsidR="00745E98">
        <w:rPr>
          <w:sz w:val="28"/>
        </w:rPr>
        <w:t xml:space="preserve">DESIGN SESSION #5, Sepsis </w:t>
      </w:r>
      <w:r w:rsidR="00745E98" w:rsidRPr="00B26AA0">
        <w:rPr>
          <w:sz w:val="28"/>
        </w:rPr>
        <w:t>SS/</w:t>
      </w:r>
      <w:proofErr w:type="spellStart"/>
      <w:r w:rsidR="00745E98" w:rsidRPr="00B26AA0">
        <w:rPr>
          <w:sz w:val="28"/>
        </w:rPr>
        <w:t>SSh</w:t>
      </w:r>
      <w:proofErr w:type="spellEnd"/>
      <w:r w:rsidR="00745E98">
        <w:rPr>
          <w:sz w:val="28"/>
        </w:rPr>
        <w:t xml:space="preserve"> BPA Core Working Group Meeting</w:t>
      </w:r>
    </w:p>
    <w:p w14:paraId="571E0A68" w14:textId="21A23F29" w:rsidR="00745E98" w:rsidRDefault="00745E98" w:rsidP="00745E98">
      <w:pPr>
        <w:pStyle w:val="ListParagraph"/>
        <w:numPr>
          <w:ilvl w:val="0"/>
          <w:numId w:val="1"/>
        </w:numPr>
        <w:rPr>
          <w:sz w:val="28"/>
        </w:rPr>
      </w:pPr>
      <w:r>
        <w:rPr>
          <w:sz w:val="28"/>
        </w:rPr>
        <w:t>Review BPA criteria (above)</w:t>
      </w:r>
    </w:p>
    <w:p w14:paraId="685DD06C" w14:textId="11C78DE3" w:rsidR="00745E98" w:rsidRDefault="00745E98" w:rsidP="00745E98">
      <w:pPr>
        <w:pStyle w:val="ListParagraph"/>
        <w:numPr>
          <w:ilvl w:val="1"/>
          <w:numId w:val="1"/>
        </w:numPr>
        <w:rPr>
          <w:sz w:val="28"/>
        </w:rPr>
      </w:pPr>
      <w:r>
        <w:rPr>
          <w:sz w:val="28"/>
        </w:rPr>
        <w:lastRenderedPageBreak/>
        <w:t>Asal to collect additional requirements for systolic BP drop and exclude patient who has sepsis bundle implemented</w:t>
      </w:r>
    </w:p>
    <w:p w14:paraId="2F9AED45" w14:textId="02E69EE2" w:rsidR="000B5A9A" w:rsidRPr="00745E98" w:rsidRDefault="000B5A9A" w:rsidP="00745E98">
      <w:pPr>
        <w:pStyle w:val="ListParagraph"/>
        <w:numPr>
          <w:ilvl w:val="1"/>
          <w:numId w:val="1"/>
        </w:numPr>
        <w:rPr>
          <w:sz w:val="28"/>
        </w:rPr>
      </w:pPr>
      <w:r>
        <w:rPr>
          <w:sz w:val="28"/>
        </w:rPr>
        <w:t>Ashley to start build</w:t>
      </w:r>
    </w:p>
    <w:p w14:paraId="2E6681DE" w14:textId="77777777" w:rsidR="00C677F8" w:rsidRDefault="00C677F8" w:rsidP="00885766">
      <w:pPr>
        <w:spacing w:after="0" w:line="240" w:lineRule="auto"/>
        <w:rPr>
          <w:sz w:val="28"/>
        </w:rPr>
      </w:pPr>
    </w:p>
    <w:p w14:paraId="26D2F54B" w14:textId="2AABD9B4" w:rsidR="00EA1A6F" w:rsidRDefault="00C677F8" w:rsidP="00885766">
      <w:pPr>
        <w:spacing w:after="0" w:line="240" w:lineRule="auto"/>
        <w:rPr>
          <w:sz w:val="28"/>
        </w:rPr>
      </w:pPr>
      <w:r>
        <w:rPr>
          <w:sz w:val="28"/>
        </w:rPr>
        <w:t>12/</w:t>
      </w:r>
      <w:r w:rsidR="006422B0" w:rsidRPr="006422B0">
        <w:rPr>
          <w:sz w:val="28"/>
        </w:rPr>
        <w:t>2/16 – DESIGN SESSION #4,</w:t>
      </w:r>
      <w:r w:rsidR="006422B0">
        <w:rPr>
          <w:color w:val="1F497D"/>
        </w:rPr>
        <w:t xml:space="preserve"> </w:t>
      </w:r>
      <w:r w:rsidR="006422B0">
        <w:rPr>
          <w:sz w:val="28"/>
        </w:rPr>
        <w:t xml:space="preserve">Sepsis </w:t>
      </w:r>
      <w:r w:rsidR="006422B0" w:rsidRPr="00B26AA0">
        <w:rPr>
          <w:sz w:val="28"/>
        </w:rPr>
        <w:t>SS/</w:t>
      </w:r>
      <w:proofErr w:type="spellStart"/>
      <w:r w:rsidR="006422B0" w:rsidRPr="00B26AA0">
        <w:rPr>
          <w:sz w:val="28"/>
        </w:rPr>
        <w:t>SSh</w:t>
      </w:r>
      <w:proofErr w:type="spellEnd"/>
      <w:r w:rsidR="006422B0">
        <w:rPr>
          <w:sz w:val="28"/>
        </w:rPr>
        <w:t xml:space="preserve"> BPA Core Working Group Meeting</w:t>
      </w:r>
    </w:p>
    <w:p w14:paraId="2154CC5E" w14:textId="18F22963" w:rsidR="00EA1A6F" w:rsidRDefault="006422B0" w:rsidP="006422B0">
      <w:pPr>
        <w:pStyle w:val="ListParagraph"/>
        <w:numPr>
          <w:ilvl w:val="0"/>
          <w:numId w:val="1"/>
        </w:numPr>
        <w:rPr>
          <w:sz w:val="28"/>
        </w:rPr>
      </w:pPr>
      <w:r>
        <w:rPr>
          <w:sz w:val="28"/>
        </w:rPr>
        <w:t xml:space="preserve">Review BPA criteria </w:t>
      </w:r>
      <w:r w:rsidR="008F5F34">
        <w:rPr>
          <w:sz w:val="28"/>
        </w:rPr>
        <w:t>(above)</w:t>
      </w:r>
    </w:p>
    <w:p w14:paraId="45814D1B" w14:textId="7B219F74" w:rsidR="006422B0" w:rsidRDefault="008F5F34" w:rsidP="006422B0">
      <w:pPr>
        <w:pStyle w:val="ListParagraph"/>
        <w:numPr>
          <w:ilvl w:val="1"/>
          <w:numId w:val="1"/>
        </w:numPr>
        <w:rPr>
          <w:sz w:val="28"/>
        </w:rPr>
      </w:pPr>
      <w:r>
        <w:rPr>
          <w:sz w:val="28"/>
        </w:rPr>
        <w:t xml:space="preserve">Asal to coordinate with workgroup members to gather diagnosis codes </w:t>
      </w:r>
      <w:r w:rsidR="00406DC2">
        <w:rPr>
          <w:sz w:val="28"/>
        </w:rPr>
        <w:t xml:space="preserve">for exclusions </w:t>
      </w:r>
      <w:r>
        <w:rPr>
          <w:sz w:val="28"/>
        </w:rPr>
        <w:t>and documentation items</w:t>
      </w:r>
    </w:p>
    <w:p w14:paraId="2343C3B6" w14:textId="77A98276" w:rsidR="006422B0" w:rsidRDefault="008F5F34" w:rsidP="006422B0">
      <w:pPr>
        <w:pStyle w:val="ListParagraph"/>
        <w:numPr>
          <w:ilvl w:val="1"/>
          <w:numId w:val="1"/>
        </w:numPr>
        <w:rPr>
          <w:sz w:val="28"/>
        </w:rPr>
      </w:pPr>
      <w:r>
        <w:rPr>
          <w:sz w:val="28"/>
        </w:rPr>
        <w:t xml:space="preserve">Build team </w:t>
      </w:r>
      <w:r w:rsidR="006422B0">
        <w:rPr>
          <w:sz w:val="28"/>
        </w:rPr>
        <w:t>Ashley to investigate build</w:t>
      </w:r>
      <w:r>
        <w:rPr>
          <w:sz w:val="28"/>
        </w:rPr>
        <w:t xml:space="preserve"> for confirmed items</w:t>
      </w:r>
    </w:p>
    <w:p w14:paraId="67C37E59" w14:textId="77777777" w:rsidR="00EA1A6F" w:rsidRDefault="00EA1A6F" w:rsidP="00885766">
      <w:pPr>
        <w:spacing w:after="0" w:line="240" w:lineRule="auto"/>
        <w:rPr>
          <w:sz w:val="28"/>
        </w:rPr>
      </w:pPr>
    </w:p>
    <w:p w14:paraId="1ABFD167" w14:textId="15BC36D9" w:rsidR="00DE3C94" w:rsidRDefault="005D00D0" w:rsidP="00DE3C94">
      <w:pPr>
        <w:rPr>
          <w:sz w:val="28"/>
        </w:rPr>
      </w:pPr>
      <w:r>
        <w:rPr>
          <w:sz w:val="28"/>
        </w:rPr>
        <w:t>11/4/16 –</w:t>
      </w:r>
      <w:r w:rsidR="00DE3C94" w:rsidRPr="00DE3C94">
        <w:rPr>
          <w:sz w:val="28"/>
        </w:rPr>
        <w:t xml:space="preserve"> </w:t>
      </w:r>
      <w:r w:rsidR="00DE3C94">
        <w:rPr>
          <w:sz w:val="28"/>
        </w:rPr>
        <w:t xml:space="preserve">DESIGN SESSION #3, Sepsis </w:t>
      </w:r>
      <w:r w:rsidR="00DE3C94" w:rsidRPr="00B26AA0">
        <w:rPr>
          <w:sz w:val="28"/>
        </w:rPr>
        <w:t>SS/</w:t>
      </w:r>
      <w:proofErr w:type="spellStart"/>
      <w:r w:rsidR="00DE3C94" w:rsidRPr="00B26AA0">
        <w:rPr>
          <w:sz w:val="28"/>
        </w:rPr>
        <w:t>SSh</w:t>
      </w:r>
      <w:proofErr w:type="spellEnd"/>
      <w:r w:rsidR="00DE3C94" w:rsidRPr="00B26AA0">
        <w:rPr>
          <w:sz w:val="28"/>
        </w:rPr>
        <w:t xml:space="preserve"> BPA Core Working Group Meetings</w:t>
      </w:r>
    </w:p>
    <w:p w14:paraId="7FEA8153" w14:textId="039034DB" w:rsidR="00DE3C94" w:rsidRDefault="00DE3C94" w:rsidP="005D00D0">
      <w:pPr>
        <w:pStyle w:val="ListParagraph"/>
        <w:numPr>
          <w:ilvl w:val="0"/>
          <w:numId w:val="1"/>
        </w:numPr>
        <w:rPr>
          <w:sz w:val="28"/>
        </w:rPr>
      </w:pPr>
      <w:r>
        <w:rPr>
          <w:sz w:val="28"/>
        </w:rPr>
        <w:t xml:space="preserve">Asal </w:t>
      </w:r>
      <w:r w:rsidR="0098444F">
        <w:rPr>
          <w:sz w:val="28"/>
        </w:rPr>
        <w:t>to review BPA criteria approach with IT workgroup, provide draft of logic to be discussed next time</w:t>
      </w:r>
    </w:p>
    <w:p w14:paraId="64044EC1" w14:textId="7090D93A" w:rsidR="005D00D0" w:rsidRDefault="005D00D0" w:rsidP="005D00D0">
      <w:pPr>
        <w:pStyle w:val="ListParagraph"/>
        <w:numPr>
          <w:ilvl w:val="0"/>
          <w:numId w:val="1"/>
        </w:numPr>
        <w:rPr>
          <w:sz w:val="28"/>
        </w:rPr>
      </w:pPr>
      <w:r>
        <w:rPr>
          <w:sz w:val="28"/>
        </w:rPr>
        <w:t xml:space="preserve">No need to exclude trauma patient </w:t>
      </w:r>
    </w:p>
    <w:p w14:paraId="085F6B42" w14:textId="72253D49" w:rsidR="00154327" w:rsidRDefault="00154327" w:rsidP="005D00D0">
      <w:pPr>
        <w:pStyle w:val="ListParagraph"/>
        <w:numPr>
          <w:ilvl w:val="0"/>
          <w:numId w:val="1"/>
        </w:numPr>
        <w:rPr>
          <w:sz w:val="28"/>
        </w:rPr>
      </w:pPr>
      <w:r>
        <w:rPr>
          <w:sz w:val="28"/>
        </w:rPr>
        <w:t>Acknowledge Reasons discussion:</w:t>
      </w:r>
    </w:p>
    <w:p w14:paraId="19AD1980" w14:textId="09B79ACB" w:rsidR="00154327" w:rsidRDefault="00154327" w:rsidP="00154327">
      <w:pPr>
        <w:pStyle w:val="ListParagraph"/>
        <w:numPr>
          <w:ilvl w:val="1"/>
          <w:numId w:val="1"/>
        </w:numPr>
        <w:rPr>
          <w:sz w:val="28"/>
        </w:rPr>
      </w:pPr>
      <w:r>
        <w:rPr>
          <w:sz w:val="28"/>
        </w:rPr>
        <w:t>Will further refine when BPA criteria logic (patient condition) is defined</w:t>
      </w:r>
    </w:p>
    <w:p w14:paraId="34D95C17" w14:textId="23EA59A7" w:rsidR="00154327" w:rsidRDefault="00154327" w:rsidP="00154327">
      <w:pPr>
        <w:pStyle w:val="ListParagraph"/>
        <w:numPr>
          <w:ilvl w:val="1"/>
          <w:numId w:val="1"/>
        </w:numPr>
        <w:rPr>
          <w:sz w:val="28"/>
        </w:rPr>
      </w:pPr>
      <w:r>
        <w:rPr>
          <w:sz w:val="28"/>
        </w:rPr>
        <w:t>Can also change during optimization after roll out (change control protocol)</w:t>
      </w:r>
    </w:p>
    <w:p w14:paraId="3957D920" w14:textId="206077DD" w:rsidR="00205063" w:rsidRDefault="00205063" w:rsidP="00154327">
      <w:pPr>
        <w:pStyle w:val="ListParagraph"/>
        <w:numPr>
          <w:ilvl w:val="1"/>
          <w:numId w:val="1"/>
        </w:numPr>
        <w:rPr>
          <w:sz w:val="28"/>
        </w:rPr>
      </w:pPr>
      <w:r>
        <w:rPr>
          <w:sz w:val="28"/>
        </w:rPr>
        <w:t>Button can provide “customized” verbiage mapped to generic reasons; decision to display button.</w:t>
      </w:r>
    </w:p>
    <w:p w14:paraId="54654A33" w14:textId="1B57C76C" w:rsidR="0098444F" w:rsidRDefault="0098444F" w:rsidP="00154327">
      <w:pPr>
        <w:pStyle w:val="ListParagraph"/>
        <w:numPr>
          <w:ilvl w:val="1"/>
          <w:numId w:val="1"/>
        </w:numPr>
        <w:rPr>
          <w:sz w:val="28"/>
        </w:rPr>
      </w:pPr>
      <w:r>
        <w:rPr>
          <w:sz w:val="28"/>
        </w:rPr>
        <w:lastRenderedPageBreak/>
        <w:t>Specify “Severe Sepsis Bundle In Progress”</w:t>
      </w:r>
    </w:p>
    <w:p w14:paraId="707E3069" w14:textId="4871E4DA" w:rsidR="00154327" w:rsidRDefault="00205063" w:rsidP="00154327">
      <w:pPr>
        <w:pStyle w:val="ListParagraph"/>
        <w:numPr>
          <w:ilvl w:val="1"/>
          <w:numId w:val="1"/>
        </w:numPr>
        <w:rPr>
          <w:sz w:val="28"/>
        </w:rPr>
      </w:pPr>
      <w:r>
        <w:rPr>
          <w:sz w:val="28"/>
        </w:rPr>
        <w:t>No need for “Defer” option; rescreening for severe sepsis/septic shock is priority.</w:t>
      </w:r>
    </w:p>
    <w:p w14:paraId="5620B0D6" w14:textId="7588D5AF" w:rsidR="00205063" w:rsidRPr="005D00D0" w:rsidRDefault="0098444F" w:rsidP="00154327">
      <w:pPr>
        <w:pStyle w:val="ListParagraph"/>
        <w:numPr>
          <w:ilvl w:val="1"/>
          <w:numId w:val="1"/>
        </w:numPr>
        <w:rPr>
          <w:sz w:val="28"/>
        </w:rPr>
      </w:pPr>
      <w:r>
        <w:rPr>
          <w:sz w:val="28"/>
        </w:rPr>
        <w:t>No need for “Known Conditions” – similar to “Severe Sepsis Bundle In Process”</w:t>
      </w:r>
    </w:p>
    <w:p w14:paraId="56B1BFA4" w14:textId="7C11E219" w:rsidR="005D00D0" w:rsidRDefault="005D00D0" w:rsidP="00885766">
      <w:pPr>
        <w:spacing w:after="0" w:line="240" w:lineRule="auto"/>
        <w:rPr>
          <w:sz w:val="28"/>
        </w:rPr>
      </w:pPr>
    </w:p>
    <w:p w14:paraId="33AFF9BE" w14:textId="3C16A13A" w:rsidR="00885766" w:rsidRDefault="00885766" w:rsidP="00885766">
      <w:pPr>
        <w:spacing w:after="0" w:line="240" w:lineRule="auto"/>
        <w:rPr>
          <w:sz w:val="28"/>
        </w:rPr>
      </w:pPr>
      <w:r>
        <w:rPr>
          <w:sz w:val="28"/>
        </w:rPr>
        <w:t>11/3/16 – notes</w:t>
      </w:r>
    </w:p>
    <w:p w14:paraId="0F22753B" w14:textId="46C5031D" w:rsidR="00885766" w:rsidRDefault="00885766" w:rsidP="00885766">
      <w:pPr>
        <w:pStyle w:val="ListParagraph"/>
        <w:numPr>
          <w:ilvl w:val="0"/>
          <w:numId w:val="18"/>
        </w:numPr>
        <w:rPr>
          <w:sz w:val="28"/>
        </w:rPr>
      </w:pPr>
      <w:proofErr w:type="spellStart"/>
      <w:r>
        <w:rPr>
          <w:sz w:val="28"/>
        </w:rPr>
        <w:t>Dr.Kerbel</w:t>
      </w:r>
      <w:proofErr w:type="spellEnd"/>
      <w:r>
        <w:rPr>
          <w:sz w:val="28"/>
        </w:rPr>
        <w:t xml:space="preserve"> to discuss BPA criteria with group 11/4</w:t>
      </w:r>
    </w:p>
    <w:p w14:paraId="79647035" w14:textId="7494B94D" w:rsidR="00885766" w:rsidRDefault="00885766" w:rsidP="00885766">
      <w:pPr>
        <w:pStyle w:val="ListParagraph"/>
        <w:numPr>
          <w:ilvl w:val="0"/>
          <w:numId w:val="18"/>
        </w:numPr>
        <w:rPr>
          <w:sz w:val="28"/>
        </w:rPr>
      </w:pPr>
      <w:r>
        <w:rPr>
          <w:sz w:val="28"/>
        </w:rPr>
        <w:t>ED RN proposed acknowledge reasons:</w:t>
      </w:r>
    </w:p>
    <w:p w14:paraId="13DCA093" w14:textId="2C8D1976" w:rsidR="00885766" w:rsidRDefault="00885766" w:rsidP="00885766">
      <w:pPr>
        <w:spacing w:after="0" w:line="240" w:lineRule="auto"/>
        <w:rPr>
          <w:rFonts w:ascii="Calibri" w:eastAsia="Times New Roman" w:hAnsi="Calibri"/>
          <w:color w:val="212121"/>
          <w:sz w:val="23"/>
          <w:szCs w:val="23"/>
        </w:rPr>
      </w:pPr>
      <w:r>
        <w:rPr>
          <w:rFonts w:ascii="Calibri" w:eastAsia="Times New Roman" w:hAnsi="Calibri"/>
          <w:color w:val="000000"/>
          <w:u w:val="single"/>
        </w:rPr>
        <w:t>Assessment Pending/Defer (wording TBD</w:t>
      </w:r>
      <w:r w:rsidRPr="00885766">
        <w:rPr>
          <w:rFonts w:ascii="Calibri" w:eastAsia="Times New Roman" w:hAnsi="Calibri"/>
          <w:color w:val="000000"/>
        </w:rPr>
        <w:t>)</w:t>
      </w:r>
      <w:r>
        <w:rPr>
          <w:rFonts w:ascii="Calibri" w:eastAsia="Times New Roman" w:hAnsi="Calibri"/>
          <w:color w:val="000000"/>
        </w:rPr>
        <w:t xml:space="preserve"> </w:t>
      </w:r>
      <w:r w:rsidRPr="00885766">
        <w:rPr>
          <w:rFonts w:ascii="Calibri" w:eastAsia="Times New Roman" w:hAnsi="Calibri"/>
          <w:color w:val="000000"/>
        </w:rPr>
        <w:t>- PREFER TO REMOVE</w:t>
      </w:r>
      <w:r>
        <w:rPr>
          <w:rFonts w:ascii="Calibri" w:eastAsia="Times New Roman" w:hAnsi="Calibri"/>
          <w:color w:val="212121"/>
          <w:sz w:val="23"/>
          <w:szCs w:val="23"/>
        </w:rPr>
        <w:t>;</w:t>
      </w:r>
      <w:r>
        <w:rPr>
          <w:rFonts w:ascii="Calibri" w:eastAsia="Times New Roman" w:hAnsi="Calibri"/>
          <w:color w:val="000000"/>
        </w:rPr>
        <w:t> The ED RNs would prefer not to have this option as they feel strongly that the nurses will abuse it. They are hoping that the silent period will help tweak the BPA enough so as to reduce false positives. (Would it be possible to add this option later if needed?)</w:t>
      </w:r>
    </w:p>
    <w:p w14:paraId="376784E7" w14:textId="54E7A767" w:rsidR="00885766" w:rsidRPr="00885766" w:rsidRDefault="00885766" w:rsidP="00885766">
      <w:pPr>
        <w:spacing w:after="0" w:line="240" w:lineRule="auto"/>
        <w:rPr>
          <w:rFonts w:ascii="Calibri" w:eastAsia="Times New Roman" w:hAnsi="Calibri"/>
          <w:color w:val="212121"/>
          <w:sz w:val="23"/>
          <w:szCs w:val="23"/>
        </w:rPr>
      </w:pPr>
      <w:r>
        <w:rPr>
          <w:rFonts w:ascii="Calibri" w:eastAsia="Times New Roman" w:hAnsi="Calibri"/>
          <w:color w:val="000000"/>
          <w:u w:val="single"/>
        </w:rPr>
        <w:t>Sepsis Protocol in Progress</w:t>
      </w:r>
      <w:r>
        <w:rPr>
          <w:rFonts w:ascii="Calibri" w:eastAsia="Times New Roman" w:hAnsi="Calibri"/>
          <w:color w:val="212121"/>
          <w:sz w:val="23"/>
          <w:szCs w:val="23"/>
        </w:rPr>
        <w:t>;</w:t>
      </w:r>
      <w:r>
        <w:rPr>
          <w:rFonts w:ascii="Calibri" w:eastAsia="Times New Roman" w:hAnsi="Calibri"/>
          <w:color w:val="000000"/>
        </w:rPr>
        <w:t xml:space="preserve"> 12 hour lock out period for this option. </w:t>
      </w:r>
    </w:p>
    <w:p w14:paraId="1C1C0FAB" w14:textId="7989CC45" w:rsidR="00885766" w:rsidRDefault="00885766" w:rsidP="00885766">
      <w:pPr>
        <w:spacing w:after="0" w:line="240" w:lineRule="auto"/>
        <w:rPr>
          <w:rFonts w:ascii="Calibri" w:eastAsia="Times New Roman" w:hAnsi="Calibri"/>
          <w:color w:val="212121"/>
          <w:sz w:val="23"/>
          <w:szCs w:val="23"/>
        </w:rPr>
      </w:pPr>
      <w:r>
        <w:rPr>
          <w:rFonts w:ascii="Calibri" w:eastAsia="Times New Roman" w:hAnsi="Calibri"/>
          <w:color w:val="000000"/>
          <w:u w:val="single"/>
        </w:rPr>
        <w:t>Not RN: Notify RN/MD</w:t>
      </w:r>
      <w:r>
        <w:rPr>
          <w:rFonts w:ascii="Calibri" w:eastAsia="Times New Roman" w:hAnsi="Calibri"/>
          <w:color w:val="212121"/>
          <w:sz w:val="23"/>
          <w:szCs w:val="23"/>
        </w:rPr>
        <w:t xml:space="preserve">: </w:t>
      </w:r>
      <w:r>
        <w:rPr>
          <w:rFonts w:ascii="Calibri" w:eastAsia="Times New Roman" w:hAnsi="Calibri"/>
          <w:color w:val="000000"/>
        </w:rPr>
        <w:t>Whether this option is included or not should be discussed with the group. If we do end up included this option, there should be NO lock out period.</w:t>
      </w:r>
    </w:p>
    <w:p w14:paraId="2379A1E0" w14:textId="3E9E5A32" w:rsidR="00885766" w:rsidRDefault="00885766" w:rsidP="00885766">
      <w:pPr>
        <w:spacing w:after="0" w:line="240" w:lineRule="auto"/>
        <w:rPr>
          <w:rFonts w:ascii="Calibri" w:eastAsia="Times New Roman" w:hAnsi="Calibri"/>
          <w:color w:val="212121"/>
          <w:sz w:val="23"/>
          <w:szCs w:val="23"/>
        </w:rPr>
      </w:pPr>
      <w:r>
        <w:rPr>
          <w:rFonts w:ascii="Calibri" w:eastAsia="Times New Roman" w:hAnsi="Calibri"/>
          <w:color w:val="000000"/>
          <w:u w:val="single"/>
        </w:rPr>
        <w:t>Known Conditions</w:t>
      </w:r>
    </w:p>
    <w:p w14:paraId="0C43D689" w14:textId="1B046C86" w:rsidR="00885766" w:rsidRPr="00885766" w:rsidRDefault="00885766" w:rsidP="00885766">
      <w:pPr>
        <w:pStyle w:val="ListParagraph"/>
        <w:numPr>
          <w:ilvl w:val="0"/>
          <w:numId w:val="19"/>
        </w:numPr>
        <w:rPr>
          <w:rFonts w:eastAsia="Times New Roman"/>
          <w:color w:val="212121"/>
          <w:sz w:val="23"/>
          <w:szCs w:val="23"/>
        </w:rPr>
      </w:pPr>
      <w:r w:rsidRPr="00885766">
        <w:rPr>
          <w:rFonts w:eastAsia="Times New Roman"/>
          <w:color w:val="000000"/>
        </w:rPr>
        <w:t>If trauma and cardiac arrest patients can be “excluded,” then this option will be eliminated.</w:t>
      </w:r>
    </w:p>
    <w:p w14:paraId="2189F62D" w14:textId="6FA2B383" w:rsidR="00885766" w:rsidRPr="00885766" w:rsidRDefault="00885766" w:rsidP="00885766">
      <w:pPr>
        <w:pStyle w:val="ListParagraph"/>
        <w:numPr>
          <w:ilvl w:val="0"/>
          <w:numId w:val="19"/>
        </w:numPr>
        <w:rPr>
          <w:rFonts w:eastAsia="Times New Roman"/>
          <w:color w:val="212121"/>
          <w:sz w:val="23"/>
          <w:szCs w:val="23"/>
        </w:rPr>
      </w:pPr>
      <w:r w:rsidRPr="00885766">
        <w:rPr>
          <w:rFonts w:eastAsia="Times New Roman"/>
          <w:color w:val="000000"/>
        </w:rPr>
        <w:t>Trauma patients only relevant to RR, not SM.</w:t>
      </w:r>
    </w:p>
    <w:p w14:paraId="44B5DCDC" w14:textId="74BC417C" w:rsidR="00885766" w:rsidRPr="00885766" w:rsidRDefault="00885766" w:rsidP="00885766">
      <w:pPr>
        <w:pStyle w:val="ListParagraph"/>
        <w:numPr>
          <w:ilvl w:val="0"/>
          <w:numId w:val="19"/>
        </w:numPr>
        <w:rPr>
          <w:rFonts w:eastAsia="Times New Roman"/>
          <w:color w:val="212121"/>
          <w:sz w:val="23"/>
          <w:szCs w:val="23"/>
        </w:rPr>
      </w:pPr>
      <w:r w:rsidRPr="00885766">
        <w:rPr>
          <w:rFonts w:eastAsia="Times New Roman"/>
          <w:color w:val="000000"/>
        </w:rPr>
        <w:t>A 6 hour lock out is requested.</w:t>
      </w:r>
    </w:p>
    <w:p w14:paraId="0FE6CCD3" w14:textId="056CB5DC" w:rsidR="00885766" w:rsidRPr="00885766" w:rsidRDefault="00885766" w:rsidP="00885766">
      <w:pPr>
        <w:pStyle w:val="ListParagraph"/>
        <w:numPr>
          <w:ilvl w:val="0"/>
          <w:numId w:val="19"/>
        </w:numPr>
        <w:rPr>
          <w:rFonts w:eastAsia="Times New Roman"/>
          <w:color w:val="212121"/>
          <w:sz w:val="23"/>
          <w:szCs w:val="23"/>
        </w:rPr>
      </w:pPr>
      <w:r w:rsidRPr="00885766">
        <w:rPr>
          <w:rFonts w:eastAsia="Times New Roman"/>
          <w:color w:val="000000"/>
        </w:rPr>
        <w:t>Waiting on Karla (RR nurse) to respond with specifications. </w:t>
      </w:r>
    </w:p>
    <w:p w14:paraId="5ED5A390" w14:textId="77777777" w:rsidR="00885766" w:rsidRDefault="00885766" w:rsidP="00D80EF4">
      <w:pPr>
        <w:rPr>
          <w:sz w:val="28"/>
        </w:rPr>
      </w:pPr>
    </w:p>
    <w:p w14:paraId="13EF7635" w14:textId="010CB057" w:rsidR="00D80EF4" w:rsidRDefault="00D80EF4" w:rsidP="00D80EF4">
      <w:pPr>
        <w:rPr>
          <w:sz w:val="28"/>
        </w:rPr>
      </w:pPr>
      <w:r>
        <w:rPr>
          <w:sz w:val="28"/>
        </w:rPr>
        <w:t xml:space="preserve">10/28/16 – DESIGN SESSION #2, Sepsis </w:t>
      </w:r>
      <w:r w:rsidRPr="00B26AA0">
        <w:rPr>
          <w:sz w:val="28"/>
        </w:rPr>
        <w:t>SS/</w:t>
      </w:r>
      <w:proofErr w:type="spellStart"/>
      <w:r w:rsidRPr="00B26AA0">
        <w:rPr>
          <w:sz w:val="28"/>
        </w:rPr>
        <w:t>SSh</w:t>
      </w:r>
      <w:proofErr w:type="spellEnd"/>
      <w:r w:rsidRPr="00B26AA0">
        <w:rPr>
          <w:sz w:val="28"/>
        </w:rPr>
        <w:t xml:space="preserve"> BPA Core Working Group Meetings</w:t>
      </w:r>
    </w:p>
    <w:p w14:paraId="3766AC1A" w14:textId="77777777" w:rsidR="00D80EF4" w:rsidRDefault="00D80EF4" w:rsidP="00D80EF4">
      <w:pPr>
        <w:pStyle w:val="ListParagraph"/>
        <w:numPr>
          <w:ilvl w:val="0"/>
          <w:numId w:val="1"/>
        </w:numPr>
        <w:rPr>
          <w:sz w:val="28"/>
        </w:rPr>
      </w:pPr>
      <w:r>
        <w:rPr>
          <w:sz w:val="28"/>
        </w:rPr>
        <w:t>Defined BPA alert display</w:t>
      </w:r>
    </w:p>
    <w:p w14:paraId="71559113" w14:textId="692080A5" w:rsidR="00D80EF4" w:rsidRDefault="00D80EF4" w:rsidP="00D80EF4">
      <w:pPr>
        <w:pStyle w:val="ListParagraph"/>
        <w:numPr>
          <w:ilvl w:val="1"/>
          <w:numId w:val="1"/>
        </w:numPr>
        <w:rPr>
          <w:sz w:val="28"/>
        </w:rPr>
      </w:pPr>
      <w:r>
        <w:rPr>
          <w:sz w:val="28"/>
        </w:rPr>
        <w:t>Confirmed verbiage</w:t>
      </w:r>
    </w:p>
    <w:p w14:paraId="40F69C05" w14:textId="655FA2E6" w:rsidR="00D80EF4" w:rsidRDefault="00D80EF4" w:rsidP="00D80EF4">
      <w:pPr>
        <w:pStyle w:val="ListParagraph"/>
        <w:numPr>
          <w:ilvl w:val="1"/>
          <w:numId w:val="1"/>
        </w:numPr>
        <w:rPr>
          <w:sz w:val="28"/>
        </w:rPr>
      </w:pPr>
      <w:r>
        <w:rPr>
          <w:sz w:val="28"/>
        </w:rPr>
        <w:lastRenderedPageBreak/>
        <w:t>Would like to see last set of vitals and relevant labs (align with logic to display BPA) – highlight in red if data is above/below threshold for SS/</w:t>
      </w:r>
      <w:proofErr w:type="spellStart"/>
      <w:r>
        <w:rPr>
          <w:sz w:val="28"/>
        </w:rPr>
        <w:t>SSh</w:t>
      </w:r>
      <w:proofErr w:type="spellEnd"/>
    </w:p>
    <w:p w14:paraId="11D0C6F2" w14:textId="17089921" w:rsidR="00D80EF4" w:rsidRDefault="00D80EF4" w:rsidP="00D80EF4">
      <w:pPr>
        <w:pStyle w:val="ListParagraph"/>
        <w:numPr>
          <w:ilvl w:val="1"/>
          <w:numId w:val="1"/>
        </w:numPr>
        <w:rPr>
          <w:sz w:val="28"/>
        </w:rPr>
      </w:pPr>
      <w:r w:rsidRPr="00D80EF4">
        <w:rPr>
          <w:sz w:val="28"/>
        </w:rPr>
        <w:t>Action Requi</w:t>
      </w:r>
      <w:r w:rsidR="001B2FA2">
        <w:rPr>
          <w:sz w:val="28"/>
        </w:rPr>
        <w:t>red, inactivate ‘Cancel’ button</w:t>
      </w:r>
    </w:p>
    <w:p w14:paraId="3FE74E8C" w14:textId="5C5D8954" w:rsidR="001B2FA2" w:rsidRDefault="001B2FA2" w:rsidP="00D80EF4">
      <w:pPr>
        <w:pStyle w:val="ListParagraph"/>
        <w:numPr>
          <w:ilvl w:val="1"/>
          <w:numId w:val="1"/>
        </w:numPr>
        <w:rPr>
          <w:sz w:val="28"/>
        </w:rPr>
      </w:pPr>
      <w:r>
        <w:rPr>
          <w:sz w:val="28"/>
        </w:rPr>
        <w:t>Do not display acknowledge quick buttons</w:t>
      </w:r>
    </w:p>
    <w:p w14:paraId="141CC7B2" w14:textId="08AC691D" w:rsidR="00D80EF4" w:rsidRDefault="00D80EF4" w:rsidP="00D80EF4">
      <w:pPr>
        <w:pStyle w:val="ListParagraph"/>
        <w:numPr>
          <w:ilvl w:val="0"/>
          <w:numId w:val="1"/>
        </w:numPr>
        <w:rPr>
          <w:sz w:val="28"/>
        </w:rPr>
      </w:pPr>
      <w:r>
        <w:rPr>
          <w:sz w:val="28"/>
        </w:rPr>
        <w:t xml:space="preserve">Do not display BPA for trauma patients - </w:t>
      </w:r>
      <w:r w:rsidRPr="00D80EF4">
        <w:rPr>
          <w:sz w:val="28"/>
          <w:highlight w:val="yellow"/>
        </w:rPr>
        <w:t>Kim &amp; Rahwa</w:t>
      </w:r>
      <w:r>
        <w:rPr>
          <w:sz w:val="28"/>
        </w:rPr>
        <w:t xml:space="preserve"> to investigate feasibility</w:t>
      </w:r>
    </w:p>
    <w:p w14:paraId="59E714D3" w14:textId="77777777" w:rsidR="00D80EF4" w:rsidRDefault="00D80EF4" w:rsidP="005141D2">
      <w:pPr>
        <w:pStyle w:val="ListParagraph"/>
        <w:numPr>
          <w:ilvl w:val="1"/>
          <w:numId w:val="1"/>
        </w:numPr>
        <w:rPr>
          <w:sz w:val="28"/>
        </w:rPr>
      </w:pPr>
      <w:r w:rsidRPr="00D80EF4">
        <w:rPr>
          <w:sz w:val="28"/>
        </w:rPr>
        <w:t>ED event / ADT documentation? TBD</w:t>
      </w:r>
    </w:p>
    <w:p w14:paraId="282DE795" w14:textId="1F21906F" w:rsidR="00D80EF4" w:rsidRDefault="00D80EF4" w:rsidP="005141D2">
      <w:pPr>
        <w:pStyle w:val="ListParagraph"/>
        <w:numPr>
          <w:ilvl w:val="1"/>
          <w:numId w:val="1"/>
        </w:numPr>
        <w:rPr>
          <w:sz w:val="28"/>
        </w:rPr>
      </w:pPr>
      <w:r>
        <w:rPr>
          <w:sz w:val="28"/>
        </w:rPr>
        <w:t>Suppress BPA for 6 hours</w:t>
      </w:r>
      <w:r w:rsidRPr="00D80EF4">
        <w:rPr>
          <w:sz w:val="28"/>
        </w:rPr>
        <w:t xml:space="preserve"> </w:t>
      </w:r>
    </w:p>
    <w:p w14:paraId="65AEC4E5" w14:textId="25AC90BF" w:rsidR="00D80EF4" w:rsidRPr="00D80EF4" w:rsidRDefault="00D80EF4" w:rsidP="005141D2">
      <w:pPr>
        <w:pStyle w:val="ListParagraph"/>
        <w:numPr>
          <w:ilvl w:val="1"/>
          <w:numId w:val="1"/>
        </w:numPr>
        <w:rPr>
          <w:sz w:val="28"/>
        </w:rPr>
      </w:pPr>
      <w:r w:rsidRPr="00D80EF4">
        <w:rPr>
          <w:sz w:val="28"/>
          <w:highlight w:val="yellow"/>
        </w:rPr>
        <w:t>ED nurses</w:t>
      </w:r>
      <w:r>
        <w:rPr>
          <w:sz w:val="28"/>
        </w:rPr>
        <w:t xml:space="preserve"> to think about timing and suggest specifics for this exclusion.</w:t>
      </w:r>
    </w:p>
    <w:p w14:paraId="346359EF" w14:textId="1606A5F7" w:rsidR="00D80EF4" w:rsidRDefault="00D80EF4" w:rsidP="00D80EF4">
      <w:pPr>
        <w:pStyle w:val="ListParagraph"/>
        <w:numPr>
          <w:ilvl w:val="0"/>
          <w:numId w:val="1"/>
        </w:numPr>
        <w:rPr>
          <w:sz w:val="28"/>
        </w:rPr>
      </w:pPr>
      <w:r>
        <w:rPr>
          <w:sz w:val="28"/>
        </w:rPr>
        <w:t>Defer BPA logic discussion until next workgroup meeting; need to ensure all workgroup members are in participation</w:t>
      </w:r>
    </w:p>
    <w:p w14:paraId="69F33D30" w14:textId="026273F1" w:rsidR="00D80EF4" w:rsidRPr="00D80EF4" w:rsidRDefault="00D80EF4" w:rsidP="00D80EF4">
      <w:pPr>
        <w:pStyle w:val="ListParagraph"/>
        <w:numPr>
          <w:ilvl w:val="0"/>
          <w:numId w:val="1"/>
        </w:numPr>
        <w:rPr>
          <w:sz w:val="28"/>
        </w:rPr>
      </w:pPr>
      <w:r>
        <w:rPr>
          <w:sz w:val="28"/>
        </w:rPr>
        <w:t>Defer BPA acknowledge reason decision</w:t>
      </w:r>
    </w:p>
    <w:p w14:paraId="5C47DD43" w14:textId="4C003053" w:rsidR="00D80EF4" w:rsidRDefault="00D80EF4" w:rsidP="00D80EF4">
      <w:pPr>
        <w:rPr>
          <w:sz w:val="28"/>
        </w:rPr>
      </w:pPr>
    </w:p>
    <w:p w14:paraId="3E4AC9F4" w14:textId="77777777" w:rsidR="00D80EF4" w:rsidRPr="00D80EF4" w:rsidRDefault="00D80EF4" w:rsidP="00D80EF4">
      <w:pPr>
        <w:rPr>
          <w:sz w:val="28"/>
        </w:rPr>
      </w:pPr>
    </w:p>
    <w:p w14:paraId="6B0835E9" w14:textId="0784163B" w:rsidR="00B26AA0" w:rsidRDefault="00B26AA0" w:rsidP="00B26AA0">
      <w:pPr>
        <w:rPr>
          <w:sz w:val="28"/>
        </w:rPr>
      </w:pPr>
      <w:r>
        <w:rPr>
          <w:sz w:val="28"/>
        </w:rPr>
        <w:t xml:space="preserve">10/21/16 – </w:t>
      </w:r>
      <w:r w:rsidR="0046783B">
        <w:rPr>
          <w:sz w:val="28"/>
        </w:rPr>
        <w:t xml:space="preserve">DESIGN SESSION #1, </w:t>
      </w:r>
      <w:r>
        <w:rPr>
          <w:sz w:val="28"/>
        </w:rPr>
        <w:t xml:space="preserve">Sepsis </w:t>
      </w:r>
      <w:r w:rsidRPr="00B26AA0">
        <w:rPr>
          <w:sz w:val="28"/>
        </w:rPr>
        <w:t>SS/</w:t>
      </w:r>
      <w:proofErr w:type="spellStart"/>
      <w:r w:rsidRPr="00B26AA0">
        <w:rPr>
          <w:sz w:val="28"/>
        </w:rPr>
        <w:t>SSh</w:t>
      </w:r>
      <w:proofErr w:type="spellEnd"/>
      <w:r w:rsidRPr="00B26AA0">
        <w:rPr>
          <w:sz w:val="28"/>
        </w:rPr>
        <w:t xml:space="preserve"> BPA Core Working Group Meetings</w:t>
      </w:r>
    </w:p>
    <w:p w14:paraId="40F95942" w14:textId="0753B2CB" w:rsidR="00B26AA0" w:rsidRPr="00B26AA0" w:rsidRDefault="00E9292C" w:rsidP="00B26AA0">
      <w:pPr>
        <w:pStyle w:val="ListParagraph"/>
        <w:numPr>
          <w:ilvl w:val="0"/>
          <w:numId w:val="1"/>
        </w:numPr>
        <w:rPr>
          <w:sz w:val="28"/>
        </w:rPr>
      </w:pPr>
      <w:r w:rsidRPr="00E9292C">
        <w:rPr>
          <w:sz w:val="28"/>
        </w:rPr>
        <w:t>Defined</w:t>
      </w:r>
      <w:r w:rsidRPr="00E9292C">
        <w:rPr>
          <w:b/>
          <w:sz w:val="28"/>
        </w:rPr>
        <w:t xml:space="preserve"> g</w:t>
      </w:r>
      <w:r w:rsidR="00B26AA0" w:rsidRPr="00E9292C">
        <w:rPr>
          <w:b/>
          <w:sz w:val="28"/>
        </w:rPr>
        <w:t>oal of BPA</w:t>
      </w:r>
      <w:r w:rsidR="00B26AA0">
        <w:rPr>
          <w:sz w:val="28"/>
        </w:rPr>
        <w:t>:</w:t>
      </w:r>
      <w:r w:rsidR="00B26AA0" w:rsidRPr="00B26AA0">
        <w:t xml:space="preserve"> </w:t>
      </w:r>
      <w:r w:rsidR="00B26AA0" w:rsidRPr="00B26AA0">
        <w:rPr>
          <w:sz w:val="28"/>
        </w:rPr>
        <w:t>Notify ED nurse that patient should be rescreened for Severe Sepsis or Septic shock.</w:t>
      </w:r>
    </w:p>
    <w:p w14:paraId="38E20481" w14:textId="3F9F9EDB" w:rsidR="00B26AA0" w:rsidRPr="00B26AA0" w:rsidRDefault="00B26AA0" w:rsidP="00B26AA0">
      <w:pPr>
        <w:pStyle w:val="ListParagraph"/>
        <w:numPr>
          <w:ilvl w:val="1"/>
          <w:numId w:val="1"/>
        </w:numPr>
        <w:rPr>
          <w:sz w:val="28"/>
        </w:rPr>
      </w:pPr>
      <w:r w:rsidRPr="00B26AA0">
        <w:rPr>
          <w:sz w:val="28"/>
        </w:rPr>
        <w:t xml:space="preserve">There may be a fall-outs related to incomplete/inaccurate screening at Triage; this BPA will not address this issue.  We will address this issue at a later time, as there are </w:t>
      </w:r>
      <w:r w:rsidRPr="00B26AA0">
        <w:rPr>
          <w:sz w:val="28"/>
        </w:rPr>
        <w:lastRenderedPageBreak/>
        <w:t>more fall outs related to patients who need to be rescreened.</w:t>
      </w:r>
    </w:p>
    <w:p w14:paraId="39848161" w14:textId="3E572441" w:rsidR="00B26AA0" w:rsidRDefault="00B26AA0" w:rsidP="00B26AA0">
      <w:pPr>
        <w:pStyle w:val="ListParagraph"/>
        <w:numPr>
          <w:ilvl w:val="0"/>
          <w:numId w:val="1"/>
        </w:numPr>
        <w:rPr>
          <w:sz w:val="28"/>
        </w:rPr>
      </w:pPr>
      <w:r>
        <w:rPr>
          <w:sz w:val="28"/>
        </w:rPr>
        <w:t xml:space="preserve">Discussed </w:t>
      </w:r>
      <w:r w:rsidRPr="00E9292C">
        <w:rPr>
          <w:b/>
          <w:sz w:val="28"/>
        </w:rPr>
        <w:t>BPA trigger</w:t>
      </w:r>
      <w:r w:rsidR="00E9292C" w:rsidRPr="00E9292C">
        <w:rPr>
          <w:b/>
          <w:sz w:val="28"/>
        </w:rPr>
        <w:t xml:space="preserve"> event</w:t>
      </w:r>
      <w:r w:rsidR="00E9292C">
        <w:rPr>
          <w:sz w:val="28"/>
        </w:rPr>
        <w:t>: Open ED Narrator for nurses</w:t>
      </w:r>
    </w:p>
    <w:p w14:paraId="3016974C" w14:textId="17DAAC79" w:rsidR="00E9292C" w:rsidRDefault="00E9292C" w:rsidP="00E9292C">
      <w:pPr>
        <w:pStyle w:val="ListParagraph"/>
        <w:numPr>
          <w:ilvl w:val="1"/>
          <w:numId w:val="1"/>
        </w:numPr>
        <w:rPr>
          <w:sz w:val="28"/>
        </w:rPr>
      </w:pPr>
      <w:r>
        <w:rPr>
          <w:sz w:val="28"/>
        </w:rPr>
        <w:t>Check BPA logic each time nurses open the ED Narrator</w:t>
      </w:r>
    </w:p>
    <w:p w14:paraId="3B17518C" w14:textId="72299E57" w:rsidR="00E9292C" w:rsidRDefault="0046783B" w:rsidP="0046783B">
      <w:pPr>
        <w:pStyle w:val="ListParagraph"/>
        <w:numPr>
          <w:ilvl w:val="0"/>
          <w:numId w:val="1"/>
        </w:numPr>
        <w:rPr>
          <w:sz w:val="28"/>
        </w:rPr>
      </w:pPr>
      <w:r>
        <w:rPr>
          <w:sz w:val="28"/>
        </w:rPr>
        <w:t xml:space="preserve">ED Nursing workflow – </w:t>
      </w:r>
    </w:p>
    <w:p w14:paraId="3558B7BC" w14:textId="71661ABD" w:rsidR="00360105" w:rsidRDefault="00360105" w:rsidP="00360105">
      <w:pPr>
        <w:pStyle w:val="ListParagraph"/>
        <w:numPr>
          <w:ilvl w:val="1"/>
          <w:numId w:val="1"/>
        </w:numPr>
        <w:rPr>
          <w:sz w:val="28"/>
        </w:rPr>
      </w:pPr>
      <w:r>
        <w:rPr>
          <w:sz w:val="28"/>
        </w:rPr>
        <w:t>Initial Documentation: Patient is screened for sepsis during Triage; nurse do not typically go back to this navigator again during the patient’s stay</w:t>
      </w:r>
    </w:p>
    <w:p w14:paraId="751CC396" w14:textId="74B9834E" w:rsidR="00360105" w:rsidRDefault="00360105" w:rsidP="00360105">
      <w:pPr>
        <w:pStyle w:val="ListParagraph"/>
        <w:numPr>
          <w:ilvl w:val="1"/>
          <w:numId w:val="1"/>
        </w:numPr>
        <w:rPr>
          <w:sz w:val="28"/>
        </w:rPr>
      </w:pPr>
      <w:r>
        <w:rPr>
          <w:sz w:val="28"/>
        </w:rPr>
        <w:t>ED Narrator: nurses usually “live” in the ED Narrator; opens chart quite frequently</w:t>
      </w:r>
    </w:p>
    <w:p w14:paraId="0BEF431F" w14:textId="62CC0CD7" w:rsidR="00360105" w:rsidRDefault="00360105" w:rsidP="00360105">
      <w:pPr>
        <w:pStyle w:val="ListParagraph"/>
        <w:numPr>
          <w:ilvl w:val="2"/>
          <w:numId w:val="1"/>
        </w:numPr>
        <w:rPr>
          <w:sz w:val="28"/>
        </w:rPr>
      </w:pPr>
      <w:r>
        <w:rPr>
          <w:sz w:val="28"/>
        </w:rPr>
        <w:t xml:space="preserve">BPA will evaluate every time ED Narrator is opened and </w:t>
      </w:r>
      <w:r w:rsidR="003D3740">
        <w:rPr>
          <w:sz w:val="28"/>
        </w:rPr>
        <w:t xml:space="preserve">interrupt workflow if </w:t>
      </w:r>
      <w:r w:rsidR="006166B0">
        <w:rPr>
          <w:sz w:val="28"/>
        </w:rPr>
        <w:t>BPA logic is true.  (BPA logic to be discussed at future meetings)</w:t>
      </w:r>
    </w:p>
    <w:p w14:paraId="25D5E46A" w14:textId="3ED239A9" w:rsidR="0046783B" w:rsidRDefault="006166B0" w:rsidP="0046783B">
      <w:pPr>
        <w:pStyle w:val="ListParagraph"/>
        <w:numPr>
          <w:ilvl w:val="1"/>
          <w:numId w:val="1"/>
        </w:numPr>
        <w:rPr>
          <w:sz w:val="28"/>
        </w:rPr>
      </w:pPr>
      <w:r>
        <w:rPr>
          <w:sz w:val="28"/>
        </w:rPr>
        <w:t>If patient’s chart is not opened, then BPA logic is not evaluated.  Request to add an indicator on ED Track board – need to investigate feasibility.</w:t>
      </w:r>
    </w:p>
    <w:p w14:paraId="71C5B20A" w14:textId="34D402C2" w:rsidR="006166B0" w:rsidRDefault="006166B0" w:rsidP="006166B0">
      <w:pPr>
        <w:pStyle w:val="ListParagraph"/>
        <w:numPr>
          <w:ilvl w:val="0"/>
          <w:numId w:val="1"/>
        </w:numPr>
        <w:rPr>
          <w:sz w:val="28"/>
        </w:rPr>
      </w:pPr>
      <w:r>
        <w:rPr>
          <w:sz w:val="28"/>
        </w:rPr>
        <w:t>Next steps:</w:t>
      </w:r>
    </w:p>
    <w:p w14:paraId="447A9049" w14:textId="23A32A79" w:rsidR="006166B0" w:rsidRDefault="006166B0" w:rsidP="006166B0">
      <w:pPr>
        <w:pStyle w:val="ListParagraph"/>
        <w:numPr>
          <w:ilvl w:val="1"/>
          <w:numId w:val="1"/>
        </w:numPr>
        <w:rPr>
          <w:sz w:val="28"/>
        </w:rPr>
      </w:pPr>
      <w:proofErr w:type="spellStart"/>
      <w:r w:rsidRPr="006166B0">
        <w:rPr>
          <w:sz w:val="28"/>
          <w:highlight w:val="yellow"/>
        </w:rPr>
        <w:t>kim</w:t>
      </w:r>
      <w:proofErr w:type="spellEnd"/>
      <w:r w:rsidRPr="006166B0">
        <w:rPr>
          <w:sz w:val="28"/>
          <w:highlight w:val="yellow"/>
        </w:rPr>
        <w:t xml:space="preserve"> and Rahwa</w:t>
      </w:r>
      <w:r>
        <w:rPr>
          <w:sz w:val="28"/>
        </w:rPr>
        <w:t xml:space="preserve"> to investigate feasibility add an indicator of need to rescreen for Sepsis on ED Track board</w:t>
      </w:r>
    </w:p>
    <w:p w14:paraId="45A12BD0" w14:textId="0321BB71" w:rsidR="006166B0" w:rsidRDefault="006166B0" w:rsidP="006166B0">
      <w:pPr>
        <w:pStyle w:val="ListParagraph"/>
        <w:numPr>
          <w:ilvl w:val="1"/>
          <w:numId w:val="1"/>
        </w:numPr>
        <w:rPr>
          <w:sz w:val="28"/>
        </w:rPr>
      </w:pPr>
      <w:r w:rsidRPr="006166B0">
        <w:rPr>
          <w:sz w:val="28"/>
          <w:highlight w:val="yellow"/>
        </w:rPr>
        <w:t>Ashley</w:t>
      </w:r>
      <w:r>
        <w:rPr>
          <w:sz w:val="28"/>
        </w:rPr>
        <w:t xml:space="preserve"> to update BPA build for next workgroup meeting</w:t>
      </w:r>
    </w:p>
    <w:p w14:paraId="402097F8" w14:textId="1963CBDB" w:rsidR="00BF4E27" w:rsidRDefault="00BF4E27" w:rsidP="006166B0">
      <w:pPr>
        <w:pStyle w:val="ListParagraph"/>
        <w:numPr>
          <w:ilvl w:val="1"/>
          <w:numId w:val="1"/>
        </w:numPr>
        <w:rPr>
          <w:sz w:val="28"/>
        </w:rPr>
      </w:pPr>
      <w:r w:rsidRPr="00BF4E27">
        <w:rPr>
          <w:sz w:val="28"/>
          <w:highlight w:val="yellow"/>
        </w:rPr>
        <w:t>ED Nurses</w:t>
      </w:r>
      <w:r>
        <w:rPr>
          <w:sz w:val="28"/>
        </w:rPr>
        <w:t xml:space="preserve"> to draft BPA message and action available</w:t>
      </w:r>
    </w:p>
    <w:p w14:paraId="334A2416" w14:textId="77777777" w:rsidR="00E9292C" w:rsidRPr="00E9292C" w:rsidRDefault="00E9292C" w:rsidP="00E9292C">
      <w:pPr>
        <w:rPr>
          <w:sz w:val="28"/>
        </w:rPr>
      </w:pPr>
    </w:p>
    <w:p w14:paraId="6BB0C827" w14:textId="77FB7E6B" w:rsidR="005657F9" w:rsidRDefault="005657F9" w:rsidP="008C332E">
      <w:pPr>
        <w:rPr>
          <w:sz w:val="28"/>
        </w:rPr>
      </w:pPr>
    </w:p>
    <w:p w14:paraId="44428C92" w14:textId="77777777" w:rsidR="006166B0" w:rsidRDefault="006166B0">
      <w:pPr>
        <w:rPr>
          <w:rFonts w:ascii="Arial" w:hAnsi="Arial" w:cs="Arial"/>
          <w:b/>
          <w:bCs/>
          <w:color w:val="000000"/>
          <w:sz w:val="23"/>
          <w:szCs w:val="23"/>
          <w:highlight w:val="cyan"/>
        </w:rPr>
      </w:pPr>
      <w:r>
        <w:rPr>
          <w:b/>
          <w:bCs/>
          <w:sz w:val="23"/>
          <w:szCs w:val="23"/>
          <w:highlight w:val="cyan"/>
        </w:rPr>
        <w:br w:type="page"/>
      </w:r>
    </w:p>
    <w:p w14:paraId="4CB35F85" w14:textId="69AC5EC4" w:rsidR="006166B0" w:rsidRPr="006166B0" w:rsidRDefault="006166B0" w:rsidP="005C3172">
      <w:pPr>
        <w:spacing w:after="120" w:line="240" w:lineRule="auto"/>
        <w:rPr>
          <w:b/>
          <w:sz w:val="28"/>
        </w:rPr>
      </w:pPr>
      <w:r w:rsidRPr="006166B0">
        <w:rPr>
          <w:b/>
          <w:sz w:val="28"/>
        </w:rPr>
        <w:lastRenderedPageBreak/>
        <w:t>References</w:t>
      </w:r>
    </w:p>
    <w:p w14:paraId="14BC6ACF" w14:textId="77777777" w:rsidR="006166B0" w:rsidRDefault="006166B0" w:rsidP="0046783B">
      <w:pPr>
        <w:pStyle w:val="Default"/>
        <w:rPr>
          <w:b/>
          <w:bCs/>
          <w:sz w:val="23"/>
          <w:szCs w:val="23"/>
          <w:highlight w:val="cyan"/>
        </w:rPr>
      </w:pPr>
    </w:p>
    <w:p w14:paraId="5FD57CAB" w14:textId="48179B73" w:rsidR="0046783B" w:rsidRDefault="0046783B" w:rsidP="005C3172">
      <w:pPr>
        <w:pStyle w:val="Default"/>
        <w:rPr>
          <w:b/>
          <w:bCs/>
          <w:sz w:val="23"/>
          <w:szCs w:val="23"/>
        </w:rPr>
      </w:pPr>
      <w:r w:rsidRPr="00AC6A51">
        <w:rPr>
          <w:b/>
          <w:bCs/>
          <w:sz w:val="23"/>
          <w:szCs w:val="23"/>
          <w:highlight w:val="cyan"/>
        </w:rPr>
        <w:t>“Severe Sepsis Present”</w:t>
      </w:r>
      <w:r>
        <w:rPr>
          <w:b/>
          <w:bCs/>
          <w:sz w:val="23"/>
          <w:szCs w:val="23"/>
        </w:rPr>
        <w:t xml:space="preserve"> – </w:t>
      </w:r>
      <w:r w:rsidRPr="008F736E">
        <w:rPr>
          <w:bCs/>
          <w:sz w:val="23"/>
          <w:szCs w:val="23"/>
        </w:rPr>
        <w:t xml:space="preserve">extracted from </w:t>
      </w:r>
      <w:proofErr w:type="gramStart"/>
      <w:r w:rsidRPr="008F736E">
        <w:rPr>
          <w:bCs/>
          <w:sz w:val="23"/>
          <w:szCs w:val="23"/>
        </w:rPr>
        <w:t>Summer’s</w:t>
      </w:r>
      <w:proofErr w:type="gramEnd"/>
      <w:r w:rsidRPr="008F736E">
        <w:rPr>
          <w:bCs/>
          <w:sz w:val="23"/>
          <w:szCs w:val="23"/>
        </w:rPr>
        <w:t xml:space="preserve"> email 10/13/16</w:t>
      </w:r>
    </w:p>
    <w:p w14:paraId="1C1C9E17" w14:textId="77777777" w:rsidR="0046783B" w:rsidRDefault="0046783B" w:rsidP="0046783B">
      <w:pPr>
        <w:pStyle w:val="Default"/>
        <w:rPr>
          <w:b/>
          <w:bCs/>
          <w:sz w:val="23"/>
          <w:szCs w:val="23"/>
        </w:rPr>
      </w:pPr>
      <w:r>
        <w:rPr>
          <w:b/>
          <w:bCs/>
          <w:sz w:val="23"/>
          <w:szCs w:val="23"/>
        </w:rPr>
        <w:t xml:space="preserve">Notes for Abstraction:  </w:t>
      </w:r>
      <w:r>
        <w:rPr>
          <w:sz w:val="23"/>
          <w:szCs w:val="23"/>
        </w:rPr>
        <w:t xml:space="preserve">In order to establish the presence of severe sepsis, there are three criteria, all three of which must </w:t>
      </w:r>
      <w:r>
        <w:rPr>
          <w:b/>
          <w:bCs/>
          <w:sz w:val="23"/>
          <w:szCs w:val="23"/>
        </w:rPr>
        <w:t xml:space="preserve">be met within 6 hours of each other. </w:t>
      </w:r>
    </w:p>
    <w:p w14:paraId="10E99666" w14:textId="77777777" w:rsidR="0046783B" w:rsidRDefault="0046783B" w:rsidP="0046783B">
      <w:pPr>
        <w:pStyle w:val="Default"/>
        <w:rPr>
          <w:b/>
          <w:bCs/>
          <w:sz w:val="23"/>
          <w:szCs w:val="23"/>
        </w:rPr>
      </w:pPr>
    </w:p>
    <w:p w14:paraId="6C3B89D0" w14:textId="77777777" w:rsidR="0046783B" w:rsidRDefault="0046783B" w:rsidP="0046783B">
      <w:pPr>
        <w:pStyle w:val="Default"/>
        <w:numPr>
          <w:ilvl w:val="0"/>
          <w:numId w:val="11"/>
        </w:numPr>
        <w:rPr>
          <w:sz w:val="23"/>
          <w:szCs w:val="23"/>
        </w:rPr>
      </w:pPr>
      <w:r w:rsidRPr="008F736E">
        <w:rPr>
          <w:b/>
          <w:sz w:val="23"/>
          <w:szCs w:val="23"/>
          <w:u w:val="single"/>
        </w:rPr>
        <w:t>Documentation of a suspected source of clinical infection</w:t>
      </w:r>
      <w:r>
        <w:rPr>
          <w:sz w:val="23"/>
          <w:szCs w:val="23"/>
        </w:rPr>
        <w:t xml:space="preserve">. There may be reference to “possible infection from xx,” “suspect infection from xx,” or similar reference in progress notes, consult notes, or similar physician/APN/PA documentation. Nursing documentation referencing an infection, suspected infection, or current treatment of an infection is acceptable. Exclude documentation of viral or fungal infections. </w:t>
      </w:r>
    </w:p>
    <w:p w14:paraId="4322EAB2" w14:textId="77777777" w:rsidR="0046783B" w:rsidRDefault="0046783B" w:rsidP="0046783B">
      <w:pPr>
        <w:pStyle w:val="Default"/>
        <w:numPr>
          <w:ilvl w:val="0"/>
          <w:numId w:val="11"/>
        </w:numPr>
        <w:rPr>
          <w:sz w:val="23"/>
          <w:szCs w:val="23"/>
        </w:rPr>
      </w:pPr>
      <w:r w:rsidRPr="008F736E">
        <w:rPr>
          <w:b/>
          <w:sz w:val="23"/>
          <w:szCs w:val="23"/>
          <w:u w:val="single"/>
        </w:rPr>
        <w:t>Two or more SIRS criteria</w:t>
      </w:r>
      <w:r>
        <w:rPr>
          <w:sz w:val="23"/>
          <w:szCs w:val="23"/>
        </w:rPr>
        <w:t xml:space="preserve"> (Systemic Inflammatory Response Syndrome, manifestations of systemic infection):</w:t>
      </w:r>
    </w:p>
    <w:p w14:paraId="2D928B80" w14:textId="77777777" w:rsidR="0046783B" w:rsidRDefault="0046783B" w:rsidP="0046783B">
      <w:pPr>
        <w:pStyle w:val="Default"/>
        <w:numPr>
          <w:ilvl w:val="1"/>
          <w:numId w:val="11"/>
        </w:numPr>
        <w:rPr>
          <w:sz w:val="23"/>
          <w:szCs w:val="23"/>
        </w:rPr>
      </w:pPr>
      <w:r>
        <w:rPr>
          <w:sz w:val="23"/>
          <w:szCs w:val="23"/>
        </w:rPr>
        <w:t xml:space="preserve">Temperature &gt;38.3 C or &lt;36.0 C </w:t>
      </w:r>
    </w:p>
    <w:p w14:paraId="69FE895C" w14:textId="77777777" w:rsidR="0046783B" w:rsidRDefault="0046783B" w:rsidP="0046783B">
      <w:pPr>
        <w:pStyle w:val="Default"/>
        <w:numPr>
          <w:ilvl w:val="1"/>
          <w:numId w:val="11"/>
        </w:numPr>
        <w:rPr>
          <w:sz w:val="23"/>
          <w:szCs w:val="23"/>
        </w:rPr>
      </w:pPr>
      <w:r>
        <w:rPr>
          <w:sz w:val="23"/>
          <w:szCs w:val="23"/>
        </w:rPr>
        <w:t xml:space="preserve">Heart rate (pulse) &gt;90 </w:t>
      </w:r>
    </w:p>
    <w:p w14:paraId="64E882C9" w14:textId="77777777" w:rsidR="0046783B" w:rsidRDefault="0046783B" w:rsidP="0046783B">
      <w:pPr>
        <w:pStyle w:val="Default"/>
        <w:numPr>
          <w:ilvl w:val="1"/>
          <w:numId w:val="11"/>
        </w:numPr>
        <w:rPr>
          <w:sz w:val="23"/>
          <w:szCs w:val="23"/>
        </w:rPr>
      </w:pPr>
      <w:r>
        <w:rPr>
          <w:sz w:val="23"/>
          <w:szCs w:val="23"/>
        </w:rPr>
        <w:t xml:space="preserve">Respiration &gt;20 per minute </w:t>
      </w:r>
    </w:p>
    <w:p w14:paraId="46EE363B" w14:textId="77777777" w:rsidR="0046783B" w:rsidRDefault="0046783B" w:rsidP="0046783B">
      <w:pPr>
        <w:pStyle w:val="Default"/>
        <w:numPr>
          <w:ilvl w:val="1"/>
          <w:numId w:val="11"/>
        </w:numPr>
        <w:rPr>
          <w:sz w:val="23"/>
          <w:szCs w:val="23"/>
        </w:rPr>
      </w:pPr>
      <w:r>
        <w:rPr>
          <w:sz w:val="23"/>
          <w:szCs w:val="23"/>
        </w:rPr>
        <w:t xml:space="preserve">White blood cell count &gt;12,000 or &lt;4,000 or &gt;10% bands </w:t>
      </w:r>
    </w:p>
    <w:p w14:paraId="3BA34DC6" w14:textId="77777777" w:rsidR="0046783B" w:rsidRDefault="0046783B" w:rsidP="0046783B">
      <w:pPr>
        <w:pStyle w:val="Default"/>
        <w:ind w:left="360"/>
        <w:rPr>
          <w:sz w:val="23"/>
          <w:szCs w:val="23"/>
        </w:rPr>
      </w:pPr>
    </w:p>
    <w:p w14:paraId="02EB84B1" w14:textId="77777777" w:rsidR="0046783B" w:rsidRDefault="0046783B" w:rsidP="0046783B">
      <w:pPr>
        <w:pStyle w:val="Default"/>
        <w:numPr>
          <w:ilvl w:val="0"/>
          <w:numId w:val="11"/>
        </w:numPr>
        <w:rPr>
          <w:sz w:val="23"/>
          <w:szCs w:val="23"/>
        </w:rPr>
      </w:pPr>
      <w:r w:rsidRPr="008F736E">
        <w:rPr>
          <w:b/>
          <w:sz w:val="23"/>
          <w:szCs w:val="23"/>
          <w:u w:val="single"/>
        </w:rPr>
        <w:t>Organ dysfunction</w:t>
      </w:r>
      <w:r>
        <w:rPr>
          <w:sz w:val="23"/>
          <w:szCs w:val="23"/>
        </w:rPr>
        <w:t xml:space="preserve">, evidenced by any one of the following: </w:t>
      </w:r>
    </w:p>
    <w:p w14:paraId="204E3306" w14:textId="77777777" w:rsidR="0046783B" w:rsidRDefault="0046783B" w:rsidP="0046783B">
      <w:pPr>
        <w:pStyle w:val="Default"/>
        <w:numPr>
          <w:ilvl w:val="1"/>
          <w:numId w:val="11"/>
        </w:numPr>
        <w:rPr>
          <w:sz w:val="23"/>
          <w:szCs w:val="23"/>
        </w:rPr>
      </w:pPr>
      <w:r>
        <w:rPr>
          <w:sz w:val="23"/>
          <w:szCs w:val="23"/>
        </w:rPr>
        <w:t xml:space="preserve">Systolic blood pressure (SBP) &lt;90, or mean arterial pressure &lt;65, or a systolic blood pressure decrease of more than 40 mmHg. </w:t>
      </w:r>
      <w:r w:rsidRPr="008F736E">
        <w:rPr>
          <w:i/>
          <w:sz w:val="23"/>
          <w:szCs w:val="23"/>
        </w:rPr>
        <w:t xml:space="preserve">Physician/APN/PA documentation must be present in the medical record indicating a &gt;40 mmHg decrease in SBP has occurred and is related to infection, severe sepsis or septic shock and </w:t>
      </w:r>
      <w:proofErr w:type="spellStart"/>
      <w:r w:rsidRPr="008F736E">
        <w:rPr>
          <w:i/>
          <w:sz w:val="23"/>
          <w:szCs w:val="23"/>
        </w:rPr>
        <w:t>not</w:t>
      </w:r>
      <w:proofErr w:type="spellEnd"/>
      <w:r w:rsidRPr="008F736E">
        <w:rPr>
          <w:i/>
          <w:sz w:val="23"/>
          <w:szCs w:val="23"/>
        </w:rPr>
        <w:t xml:space="preserve"> other causes</w:t>
      </w:r>
      <w:r>
        <w:rPr>
          <w:sz w:val="23"/>
          <w:szCs w:val="23"/>
        </w:rPr>
        <w:t xml:space="preserve">. </w:t>
      </w:r>
    </w:p>
    <w:p w14:paraId="730833E9" w14:textId="77777777" w:rsidR="0046783B" w:rsidRDefault="0046783B" w:rsidP="0046783B">
      <w:pPr>
        <w:pStyle w:val="Default"/>
        <w:numPr>
          <w:ilvl w:val="1"/>
          <w:numId w:val="11"/>
        </w:numPr>
        <w:rPr>
          <w:sz w:val="23"/>
          <w:szCs w:val="23"/>
        </w:rPr>
      </w:pPr>
      <w:r>
        <w:rPr>
          <w:sz w:val="23"/>
          <w:szCs w:val="23"/>
        </w:rPr>
        <w:t xml:space="preserve">Acute respiratory failure as evidenced by a new need for invasive or non-invasive mechanical ventilation. Invasive mechanical ventilation requires an endotracheal or tracheostomy tube. Non-invasive mechanical ventilation (may be referred to as </w:t>
      </w:r>
      <w:proofErr w:type="spellStart"/>
      <w:r>
        <w:rPr>
          <w:sz w:val="23"/>
          <w:szCs w:val="23"/>
        </w:rPr>
        <w:t>BiPAP</w:t>
      </w:r>
      <w:proofErr w:type="spellEnd"/>
      <w:r>
        <w:rPr>
          <w:sz w:val="23"/>
          <w:szCs w:val="23"/>
        </w:rPr>
        <w:t xml:space="preserve">) uses a mask. </w:t>
      </w:r>
    </w:p>
    <w:p w14:paraId="1CBC7479" w14:textId="77777777" w:rsidR="0046783B" w:rsidRDefault="0046783B" w:rsidP="0046783B">
      <w:pPr>
        <w:pStyle w:val="Default"/>
        <w:numPr>
          <w:ilvl w:val="1"/>
          <w:numId w:val="11"/>
        </w:numPr>
        <w:rPr>
          <w:sz w:val="23"/>
          <w:szCs w:val="23"/>
        </w:rPr>
      </w:pPr>
      <w:r>
        <w:rPr>
          <w:sz w:val="23"/>
          <w:szCs w:val="23"/>
        </w:rPr>
        <w:lastRenderedPageBreak/>
        <w:t xml:space="preserve">Creatinine &gt;2.0, or urine output &lt;0.5 mL/kg/hour for 2 hours </w:t>
      </w:r>
    </w:p>
    <w:p w14:paraId="04CCFF22" w14:textId="77777777" w:rsidR="0046783B" w:rsidRDefault="0046783B" w:rsidP="0046783B">
      <w:pPr>
        <w:pStyle w:val="Default"/>
        <w:numPr>
          <w:ilvl w:val="1"/>
          <w:numId w:val="11"/>
        </w:numPr>
        <w:rPr>
          <w:color w:val="auto"/>
          <w:sz w:val="23"/>
          <w:szCs w:val="23"/>
        </w:rPr>
      </w:pPr>
      <w:r>
        <w:rPr>
          <w:color w:val="auto"/>
          <w:sz w:val="23"/>
          <w:szCs w:val="23"/>
        </w:rPr>
        <w:t>Bilirubin &gt;2 mg/</w:t>
      </w:r>
      <w:proofErr w:type="spellStart"/>
      <w:r>
        <w:rPr>
          <w:color w:val="auto"/>
          <w:sz w:val="23"/>
          <w:szCs w:val="23"/>
        </w:rPr>
        <w:t>dL</w:t>
      </w:r>
      <w:proofErr w:type="spellEnd"/>
      <w:r>
        <w:rPr>
          <w:color w:val="auto"/>
          <w:sz w:val="23"/>
          <w:szCs w:val="23"/>
        </w:rPr>
        <w:t xml:space="preserve"> (34.2 </w:t>
      </w:r>
      <w:proofErr w:type="spellStart"/>
      <w:r>
        <w:rPr>
          <w:color w:val="auto"/>
          <w:sz w:val="23"/>
          <w:szCs w:val="23"/>
        </w:rPr>
        <w:t>mmol</w:t>
      </w:r>
      <w:proofErr w:type="spellEnd"/>
      <w:r>
        <w:rPr>
          <w:color w:val="auto"/>
          <w:sz w:val="23"/>
          <w:szCs w:val="23"/>
        </w:rPr>
        <w:t xml:space="preserve">/L) </w:t>
      </w:r>
    </w:p>
    <w:p w14:paraId="47645F2B" w14:textId="77777777" w:rsidR="0046783B" w:rsidRDefault="0046783B" w:rsidP="0046783B">
      <w:pPr>
        <w:pStyle w:val="Default"/>
        <w:numPr>
          <w:ilvl w:val="1"/>
          <w:numId w:val="11"/>
        </w:numPr>
        <w:rPr>
          <w:color w:val="auto"/>
          <w:sz w:val="23"/>
          <w:szCs w:val="23"/>
        </w:rPr>
      </w:pPr>
      <w:r>
        <w:rPr>
          <w:color w:val="auto"/>
          <w:sz w:val="23"/>
          <w:szCs w:val="23"/>
        </w:rPr>
        <w:t xml:space="preserve">Platelet count &lt;100,000 </w:t>
      </w:r>
    </w:p>
    <w:p w14:paraId="70A3C7B7" w14:textId="77777777" w:rsidR="0046783B" w:rsidRDefault="0046783B" w:rsidP="0046783B">
      <w:pPr>
        <w:pStyle w:val="Default"/>
        <w:numPr>
          <w:ilvl w:val="1"/>
          <w:numId w:val="11"/>
        </w:numPr>
        <w:rPr>
          <w:color w:val="auto"/>
          <w:sz w:val="23"/>
          <w:szCs w:val="23"/>
        </w:rPr>
      </w:pPr>
      <w:r>
        <w:rPr>
          <w:color w:val="auto"/>
          <w:sz w:val="23"/>
          <w:szCs w:val="23"/>
        </w:rPr>
        <w:t xml:space="preserve">INR &gt;1.5 or </w:t>
      </w:r>
      <w:proofErr w:type="spellStart"/>
      <w:r>
        <w:rPr>
          <w:color w:val="auto"/>
          <w:sz w:val="23"/>
          <w:szCs w:val="23"/>
        </w:rPr>
        <w:t>aPTT</w:t>
      </w:r>
      <w:proofErr w:type="spellEnd"/>
      <w:r>
        <w:rPr>
          <w:color w:val="auto"/>
          <w:sz w:val="23"/>
          <w:szCs w:val="23"/>
        </w:rPr>
        <w:t xml:space="preserve"> &gt;60 sec </w:t>
      </w:r>
    </w:p>
    <w:p w14:paraId="5631A22D" w14:textId="77777777" w:rsidR="0046783B" w:rsidRDefault="0046783B" w:rsidP="0046783B">
      <w:pPr>
        <w:pStyle w:val="Default"/>
        <w:numPr>
          <w:ilvl w:val="1"/>
          <w:numId w:val="11"/>
        </w:numPr>
        <w:rPr>
          <w:color w:val="auto"/>
          <w:sz w:val="23"/>
          <w:szCs w:val="23"/>
        </w:rPr>
      </w:pPr>
      <w:r>
        <w:rPr>
          <w:color w:val="auto"/>
          <w:sz w:val="23"/>
          <w:szCs w:val="23"/>
        </w:rPr>
        <w:t xml:space="preserve">Lactate &gt;2 </w:t>
      </w:r>
      <w:proofErr w:type="spellStart"/>
      <w:r>
        <w:rPr>
          <w:color w:val="auto"/>
          <w:sz w:val="23"/>
          <w:szCs w:val="23"/>
        </w:rPr>
        <w:t>mmol</w:t>
      </w:r>
      <w:proofErr w:type="spellEnd"/>
      <w:r>
        <w:rPr>
          <w:color w:val="auto"/>
          <w:sz w:val="23"/>
          <w:szCs w:val="23"/>
        </w:rPr>
        <w:t>/L (18.0 mg/</w:t>
      </w:r>
      <w:proofErr w:type="spellStart"/>
      <w:r>
        <w:rPr>
          <w:color w:val="auto"/>
          <w:sz w:val="23"/>
          <w:szCs w:val="23"/>
        </w:rPr>
        <w:t>dL</w:t>
      </w:r>
      <w:proofErr w:type="spellEnd"/>
      <w:r>
        <w:rPr>
          <w:color w:val="auto"/>
          <w:sz w:val="23"/>
          <w:szCs w:val="23"/>
        </w:rPr>
        <w:t xml:space="preserve">) </w:t>
      </w:r>
    </w:p>
    <w:p w14:paraId="49278B5D" w14:textId="77777777" w:rsidR="0046783B" w:rsidRDefault="0046783B" w:rsidP="0046783B">
      <w:pPr>
        <w:pStyle w:val="Default"/>
        <w:ind w:left="360"/>
        <w:rPr>
          <w:color w:val="auto"/>
          <w:sz w:val="23"/>
          <w:szCs w:val="23"/>
        </w:rPr>
      </w:pPr>
    </w:p>
    <w:p w14:paraId="0D1A41A9" w14:textId="77777777" w:rsidR="0046783B" w:rsidRDefault="0046783B" w:rsidP="0046783B">
      <w:pPr>
        <w:pStyle w:val="Default"/>
        <w:numPr>
          <w:ilvl w:val="0"/>
          <w:numId w:val="11"/>
        </w:numPr>
        <w:rPr>
          <w:color w:val="auto"/>
          <w:sz w:val="23"/>
          <w:szCs w:val="23"/>
        </w:rPr>
      </w:pPr>
      <w:r w:rsidRPr="008F736E">
        <w:rPr>
          <w:b/>
          <w:color w:val="auto"/>
          <w:sz w:val="23"/>
          <w:szCs w:val="23"/>
          <w:u w:val="single"/>
        </w:rPr>
        <w:t>Exclude organ dysfunction chronic condition or medication</w:t>
      </w:r>
      <w:r>
        <w:rPr>
          <w:color w:val="auto"/>
          <w:sz w:val="23"/>
          <w:szCs w:val="23"/>
        </w:rPr>
        <w:t xml:space="preserve">: Do not include evidence of organ dysfunction that is considered to be due to a chronic condition or medication (e.g., Creatinine &gt;2 for a patient with end stage renal disease, INR &gt;1.5 for a patient on Warfarin, decrease in SBP associated with administration of a blood pressure medication). </w:t>
      </w:r>
    </w:p>
    <w:p w14:paraId="43559FD3" w14:textId="77777777" w:rsidR="0046783B" w:rsidRDefault="0046783B" w:rsidP="0046783B">
      <w:pPr>
        <w:pStyle w:val="Default"/>
        <w:ind w:left="360"/>
        <w:rPr>
          <w:color w:val="auto"/>
          <w:sz w:val="23"/>
          <w:szCs w:val="23"/>
        </w:rPr>
      </w:pPr>
    </w:p>
    <w:p w14:paraId="46E13AAB" w14:textId="77777777" w:rsidR="0046783B" w:rsidRDefault="0046783B" w:rsidP="0046783B">
      <w:pPr>
        <w:pStyle w:val="Default"/>
        <w:rPr>
          <w:b/>
          <w:bCs/>
          <w:sz w:val="23"/>
          <w:szCs w:val="23"/>
        </w:rPr>
      </w:pPr>
      <w:r w:rsidRPr="00AC6A51">
        <w:rPr>
          <w:b/>
          <w:bCs/>
          <w:color w:val="FFFFFF" w:themeColor="background1"/>
          <w:sz w:val="23"/>
          <w:szCs w:val="23"/>
          <w:highlight w:val="darkBlue"/>
        </w:rPr>
        <w:t>“Septic Shock Present”</w:t>
      </w:r>
      <w:r w:rsidRPr="00AC6A51">
        <w:rPr>
          <w:b/>
          <w:bCs/>
          <w:color w:val="FFFFFF" w:themeColor="background1"/>
          <w:sz w:val="23"/>
          <w:szCs w:val="23"/>
        </w:rPr>
        <w:t xml:space="preserve"> </w:t>
      </w:r>
    </w:p>
    <w:p w14:paraId="499483DE" w14:textId="77777777" w:rsidR="0046783B" w:rsidRDefault="0046783B" w:rsidP="0046783B">
      <w:pPr>
        <w:pStyle w:val="Default"/>
        <w:rPr>
          <w:sz w:val="23"/>
          <w:szCs w:val="23"/>
        </w:rPr>
      </w:pPr>
      <w:r>
        <w:rPr>
          <w:b/>
          <w:bCs/>
          <w:sz w:val="23"/>
          <w:szCs w:val="23"/>
        </w:rPr>
        <w:t xml:space="preserve">Notes for Abstraction: </w:t>
      </w:r>
      <w:r>
        <w:rPr>
          <w:sz w:val="23"/>
          <w:szCs w:val="23"/>
        </w:rPr>
        <w:t xml:space="preserve">The criteria for determining that Septic Shock is present are as follows: </w:t>
      </w:r>
    </w:p>
    <w:p w14:paraId="6193BC01" w14:textId="77777777" w:rsidR="0046783B" w:rsidRDefault="0046783B" w:rsidP="0046783B">
      <w:pPr>
        <w:pStyle w:val="Default"/>
        <w:rPr>
          <w:sz w:val="23"/>
          <w:szCs w:val="23"/>
        </w:rPr>
      </w:pPr>
    </w:p>
    <w:p w14:paraId="7BA062D4" w14:textId="77777777" w:rsidR="0046783B" w:rsidRDefault="0046783B" w:rsidP="0046783B">
      <w:pPr>
        <w:pStyle w:val="Default"/>
        <w:numPr>
          <w:ilvl w:val="0"/>
          <w:numId w:val="15"/>
        </w:numPr>
        <w:rPr>
          <w:sz w:val="23"/>
          <w:szCs w:val="23"/>
        </w:rPr>
      </w:pPr>
      <w:r>
        <w:rPr>
          <w:sz w:val="23"/>
          <w:szCs w:val="23"/>
        </w:rPr>
        <w:t xml:space="preserve">There must be documentation of severe sepsis present. </w:t>
      </w:r>
    </w:p>
    <w:p w14:paraId="52FC5181" w14:textId="77777777" w:rsidR="0046783B" w:rsidRDefault="0046783B" w:rsidP="0046783B">
      <w:pPr>
        <w:pStyle w:val="Default"/>
        <w:ind w:left="360"/>
        <w:rPr>
          <w:sz w:val="23"/>
          <w:szCs w:val="23"/>
        </w:rPr>
      </w:pPr>
      <w:r>
        <w:rPr>
          <w:sz w:val="23"/>
          <w:szCs w:val="23"/>
        </w:rPr>
        <w:t xml:space="preserve">AND </w:t>
      </w:r>
    </w:p>
    <w:p w14:paraId="34CFB0AF" w14:textId="77777777" w:rsidR="0046783B" w:rsidRDefault="0046783B" w:rsidP="0046783B">
      <w:pPr>
        <w:pStyle w:val="Default"/>
        <w:numPr>
          <w:ilvl w:val="0"/>
          <w:numId w:val="15"/>
        </w:numPr>
        <w:rPr>
          <w:sz w:val="23"/>
          <w:szCs w:val="23"/>
        </w:rPr>
      </w:pPr>
      <w:r>
        <w:rPr>
          <w:sz w:val="23"/>
          <w:szCs w:val="23"/>
        </w:rPr>
        <w:t xml:space="preserve">Hypotension persists in the hour after the conclusion of the 30 mL/kg </w:t>
      </w:r>
      <w:r>
        <w:rPr>
          <w:i/>
          <w:iCs/>
          <w:sz w:val="23"/>
          <w:szCs w:val="23"/>
        </w:rPr>
        <w:t>Crystalloid Fluid Administration</w:t>
      </w:r>
      <w:r>
        <w:rPr>
          <w:sz w:val="23"/>
          <w:szCs w:val="23"/>
        </w:rPr>
        <w:t xml:space="preserve">, evidenced by </w:t>
      </w:r>
    </w:p>
    <w:p w14:paraId="1EB9F5DB" w14:textId="77777777" w:rsidR="0046783B" w:rsidRDefault="0046783B" w:rsidP="0046783B">
      <w:pPr>
        <w:pStyle w:val="Default"/>
        <w:numPr>
          <w:ilvl w:val="1"/>
          <w:numId w:val="15"/>
        </w:numPr>
        <w:rPr>
          <w:sz w:val="23"/>
          <w:szCs w:val="23"/>
        </w:rPr>
      </w:pPr>
      <w:r>
        <w:rPr>
          <w:sz w:val="23"/>
          <w:szCs w:val="23"/>
        </w:rPr>
        <w:t xml:space="preserve">systolic blood pressure (SBP) &lt;90, or </w:t>
      </w:r>
    </w:p>
    <w:p w14:paraId="5F198296" w14:textId="77777777" w:rsidR="0046783B" w:rsidRDefault="0046783B" w:rsidP="0046783B">
      <w:pPr>
        <w:pStyle w:val="Default"/>
        <w:numPr>
          <w:ilvl w:val="1"/>
          <w:numId w:val="15"/>
        </w:numPr>
        <w:rPr>
          <w:sz w:val="23"/>
          <w:szCs w:val="23"/>
        </w:rPr>
      </w:pPr>
      <w:r>
        <w:rPr>
          <w:sz w:val="23"/>
          <w:szCs w:val="23"/>
        </w:rPr>
        <w:t xml:space="preserve">mean arterial pressure &lt;65 or </w:t>
      </w:r>
    </w:p>
    <w:p w14:paraId="70B39EE3" w14:textId="77777777" w:rsidR="0046783B" w:rsidRDefault="0046783B" w:rsidP="0046783B">
      <w:pPr>
        <w:pStyle w:val="Default"/>
        <w:numPr>
          <w:ilvl w:val="1"/>
          <w:numId w:val="15"/>
        </w:numPr>
        <w:rPr>
          <w:sz w:val="23"/>
          <w:szCs w:val="23"/>
        </w:rPr>
      </w:pPr>
      <w:proofErr w:type="gramStart"/>
      <w:r>
        <w:rPr>
          <w:sz w:val="23"/>
          <w:szCs w:val="23"/>
        </w:rPr>
        <w:t>a</w:t>
      </w:r>
      <w:proofErr w:type="gramEnd"/>
      <w:r>
        <w:rPr>
          <w:sz w:val="23"/>
          <w:szCs w:val="23"/>
        </w:rPr>
        <w:t xml:space="preserve"> decrease in systolic blood pressure by &gt;40 mmHg. </w:t>
      </w:r>
      <w:r w:rsidRPr="00AA7169">
        <w:rPr>
          <w:sz w:val="23"/>
          <w:szCs w:val="23"/>
        </w:rPr>
        <w:t xml:space="preserve">Physician/APN/PA documentation must be present in the medical record indicating a &gt;40 mmHg decrease in SBP has occurred and is related to infection, severe sepsis or septic shock and </w:t>
      </w:r>
      <w:proofErr w:type="spellStart"/>
      <w:r w:rsidRPr="00AA7169">
        <w:rPr>
          <w:sz w:val="23"/>
          <w:szCs w:val="23"/>
        </w:rPr>
        <w:t>not</w:t>
      </w:r>
      <w:proofErr w:type="spellEnd"/>
      <w:r w:rsidRPr="00AA7169">
        <w:rPr>
          <w:sz w:val="23"/>
          <w:szCs w:val="23"/>
        </w:rPr>
        <w:t xml:space="preserve"> other causes.</w:t>
      </w:r>
      <w:r>
        <w:rPr>
          <w:sz w:val="23"/>
          <w:szCs w:val="23"/>
        </w:rPr>
        <w:t xml:space="preserve"> </w:t>
      </w:r>
    </w:p>
    <w:p w14:paraId="35E367F8" w14:textId="77777777" w:rsidR="0046783B" w:rsidRDefault="0046783B" w:rsidP="0046783B">
      <w:pPr>
        <w:pStyle w:val="Default"/>
        <w:ind w:left="1080" w:firstLine="360"/>
        <w:rPr>
          <w:sz w:val="23"/>
          <w:szCs w:val="23"/>
        </w:rPr>
      </w:pPr>
      <w:r>
        <w:rPr>
          <w:sz w:val="23"/>
          <w:szCs w:val="23"/>
        </w:rPr>
        <w:t xml:space="preserve">OR </w:t>
      </w:r>
    </w:p>
    <w:p w14:paraId="70187885" w14:textId="77777777" w:rsidR="0046783B" w:rsidRPr="00AA7169" w:rsidRDefault="0046783B" w:rsidP="0046783B">
      <w:pPr>
        <w:pStyle w:val="Default"/>
        <w:numPr>
          <w:ilvl w:val="1"/>
          <w:numId w:val="15"/>
        </w:numPr>
        <w:rPr>
          <w:sz w:val="23"/>
          <w:szCs w:val="23"/>
        </w:rPr>
      </w:pPr>
      <w:r>
        <w:rPr>
          <w:sz w:val="23"/>
          <w:szCs w:val="23"/>
        </w:rPr>
        <w:t xml:space="preserve">Tissue </w:t>
      </w:r>
      <w:proofErr w:type="spellStart"/>
      <w:r>
        <w:rPr>
          <w:sz w:val="23"/>
          <w:szCs w:val="23"/>
        </w:rPr>
        <w:t>hypoperfusion</w:t>
      </w:r>
      <w:proofErr w:type="spellEnd"/>
      <w:r>
        <w:rPr>
          <w:sz w:val="23"/>
          <w:szCs w:val="23"/>
        </w:rPr>
        <w:t xml:space="preserve"> is present evidenced </w:t>
      </w:r>
    </w:p>
    <w:p w14:paraId="6CDA66E6" w14:textId="77777777" w:rsidR="005657F9" w:rsidRDefault="005657F9" w:rsidP="005657F9"/>
    <w:p w14:paraId="518A498B" w14:textId="3B92EAA7" w:rsidR="00D44750" w:rsidRDefault="00D44750">
      <w:pPr>
        <w:rPr>
          <w:b/>
          <w:sz w:val="28"/>
        </w:rPr>
      </w:pPr>
      <w:r>
        <w:rPr>
          <w:b/>
          <w:sz w:val="28"/>
        </w:rPr>
        <w:t>Chief complaints for Sepsis:</w:t>
      </w:r>
    </w:p>
    <w:p w14:paraId="53365E96" w14:textId="358AC8AD" w:rsidR="00D44750" w:rsidRDefault="00D44750">
      <w:pPr>
        <w:rPr>
          <w:b/>
          <w:sz w:val="28"/>
        </w:rPr>
      </w:pPr>
      <w:r>
        <w:rPr>
          <w:noProof/>
        </w:rPr>
        <w:lastRenderedPageBreak/>
        <w:drawing>
          <wp:inline distT="0" distB="0" distL="0" distR="0" wp14:anchorId="2E761354" wp14:editId="50DC2DEF">
            <wp:extent cx="6858000" cy="45662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4566285"/>
                    </a:xfrm>
                    <a:prstGeom prst="rect">
                      <a:avLst/>
                    </a:prstGeom>
                  </pic:spPr>
                </pic:pic>
              </a:graphicData>
            </a:graphic>
          </wp:inline>
        </w:drawing>
      </w:r>
    </w:p>
    <w:p w14:paraId="28416D44" w14:textId="71098A10" w:rsidR="00F83A88" w:rsidRDefault="00F83A88">
      <w:pPr>
        <w:rPr>
          <w:b/>
          <w:sz w:val="28"/>
        </w:rPr>
      </w:pPr>
    </w:p>
    <w:p w14:paraId="16028924" w14:textId="0891BD28" w:rsidR="00F83A88" w:rsidRDefault="00F83A88">
      <w:pPr>
        <w:rPr>
          <w:b/>
          <w:sz w:val="28"/>
        </w:rPr>
      </w:pPr>
      <w:r>
        <w:rPr>
          <w:b/>
          <w:sz w:val="28"/>
        </w:rPr>
        <w:t>Appendix A:</w:t>
      </w:r>
    </w:p>
    <w:tbl>
      <w:tblPr>
        <w:tblW w:w="0" w:type="auto"/>
        <w:tblInd w:w="-108" w:type="dxa"/>
        <w:tblCellMar>
          <w:left w:w="0" w:type="dxa"/>
          <w:right w:w="0" w:type="dxa"/>
        </w:tblCellMar>
        <w:tblLook w:val="04A0" w:firstRow="1" w:lastRow="0" w:firstColumn="1" w:lastColumn="0" w:noHBand="0" w:noVBand="1"/>
      </w:tblPr>
      <w:tblGrid>
        <w:gridCol w:w="8101"/>
        <w:gridCol w:w="2807"/>
      </w:tblGrid>
      <w:tr w:rsidR="00F83A88" w14:paraId="6EFDB099" w14:textId="77777777" w:rsidTr="00F83A88">
        <w:trPr>
          <w:trHeight w:val="305"/>
        </w:trPr>
        <w:tc>
          <w:tcPr>
            <w:tcW w:w="0" w:type="auto"/>
            <w:tcMar>
              <w:top w:w="0" w:type="dxa"/>
              <w:left w:w="108" w:type="dxa"/>
              <w:bottom w:w="0" w:type="dxa"/>
              <w:right w:w="108" w:type="dxa"/>
            </w:tcMar>
            <w:hideMark/>
          </w:tcPr>
          <w:p w14:paraId="06822AFA" w14:textId="77777777" w:rsidR="00F83A88" w:rsidRDefault="00F83A88">
            <w:pPr>
              <w:pStyle w:val="Default"/>
            </w:pPr>
            <w:r>
              <w:rPr>
                <w:rFonts w:eastAsia="Times New Roman"/>
              </w:rPr>
              <w:br w:type="page"/>
            </w:r>
            <w:r>
              <w:rPr>
                <w:b/>
                <w:bCs/>
                <w:sz w:val="23"/>
                <w:szCs w:val="23"/>
              </w:rPr>
              <w:t xml:space="preserve">Table 5.0: Antibiotic Monotherapy, </w:t>
            </w:r>
            <w:proofErr w:type="spellStart"/>
            <w:r>
              <w:rPr>
                <w:b/>
                <w:bCs/>
                <w:sz w:val="23"/>
                <w:szCs w:val="23"/>
              </w:rPr>
              <w:t>SepsisAntibiotic</w:t>
            </w:r>
            <w:proofErr w:type="spellEnd"/>
            <w:r>
              <w:rPr>
                <w:b/>
                <w:bCs/>
                <w:sz w:val="23"/>
                <w:szCs w:val="23"/>
              </w:rPr>
              <w:t xml:space="preserve"> Selection Options </w:t>
            </w:r>
          </w:p>
          <w:p w14:paraId="4AB75BD0" w14:textId="77777777" w:rsidR="00F83A88" w:rsidRDefault="00F83A88">
            <w:pPr>
              <w:pStyle w:val="Default"/>
            </w:pPr>
            <w:r>
              <w:rPr>
                <w:b/>
                <w:bCs/>
                <w:sz w:val="23"/>
                <w:szCs w:val="23"/>
              </w:rPr>
              <w:t xml:space="preserve">(includes trade &amp; generic name) </w:t>
            </w:r>
          </w:p>
        </w:tc>
        <w:tc>
          <w:tcPr>
            <w:tcW w:w="0" w:type="auto"/>
            <w:tcMar>
              <w:top w:w="0" w:type="dxa"/>
              <w:left w:w="108" w:type="dxa"/>
              <w:bottom w:w="0" w:type="dxa"/>
              <w:right w:w="108" w:type="dxa"/>
            </w:tcMar>
            <w:hideMark/>
          </w:tcPr>
          <w:p w14:paraId="774A0DBB" w14:textId="77777777" w:rsidR="00F83A88" w:rsidRDefault="00F83A88">
            <w:pPr>
              <w:pStyle w:val="Default"/>
            </w:pPr>
            <w:r>
              <w:rPr>
                <w:b/>
                <w:bCs/>
                <w:sz w:val="23"/>
                <w:szCs w:val="23"/>
              </w:rPr>
              <w:t xml:space="preserve">Generic Name Crosswalk </w:t>
            </w:r>
          </w:p>
        </w:tc>
      </w:tr>
      <w:tr w:rsidR="00F83A88" w14:paraId="5AC2D1B5" w14:textId="77777777" w:rsidTr="00F83A88">
        <w:trPr>
          <w:trHeight w:val="159"/>
        </w:trPr>
        <w:tc>
          <w:tcPr>
            <w:tcW w:w="0" w:type="auto"/>
            <w:tcMar>
              <w:top w:w="0" w:type="dxa"/>
              <w:left w:w="108" w:type="dxa"/>
              <w:bottom w:w="0" w:type="dxa"/>
              <w:right w:w="108" w:type="dxa"/>
            </w:tcMar>
            <w:hideMark/>
          </w:tcPr>
          <w:p w14:paraId="156CCC8E" w14:textId="77777777" w:rsidR="00F83A88" w:rsidRDefault="00F83A88">
            <w:pPr>
              <w:pStyle w:val="Default"/>
            </w:pPr>
            <w:proofErr w:type="spellStart"/>
            <w:r>
              <w:rPr>
                <w:sz w:val="23"/>
                <w:szCs w:val="23"/>
              </w:rPr>
              <w:t>Doribax</w:t>
            </w:r>
            <w:proofErr w:type="spellEnd"/>
            <w:r>
              <w:rPr>
                <w:sz w:val="23"/>
                <w:szCs w:val="23"/>
              </w:rPr>
              <w:t xml:space="preserve"> </w:t>
            </w:r>
          </w:p>
        </w:tc>
        <w:tc>
          <w:tcPr>
            <w:tcW w:w="0" w:type="auto"/>
            <w:tcMar>
              <w:top w:w="0" w:type="dxa"/>
              <w:left w:w="108" w:type="dxa"/>
              <w:bottom w:w="0" w:type="dxa"/>
              <w:right w:w="108" w:type="dxa"/>
            </w:tcMar>
            <w:hideMark/>
          </w:tcPr>
          <w:p w14:paraId="09F01784" w14:textId="77777777" w:rsidR="00F83A88" w:rsidRDefault="00F83A88">
            <w:pPr>
              <w:pStyle w:val="Default"/>
            </w:pPr>
            <w:proofErr w:type="spellStart"/>
            <w:r>
              <w:rPr>
                <w:sz w:val="23"/>
                <w:szCs w:val="23"/>
              </w:rPr>
              <w:t>Doripenem</w:t>
            </w:r>
            <w:proofErr w:type="spellEnd"/>
            <w:r>
              <w:rPr>
                <w:sz w:val="23"/>
                <w:szCs w:val="23"/>
              </w:rPr>
              <w:t xml:space="preserve"> </w:t>
            </w:r>
          </w:p>
        </w:tc>
      </w:tr>
      <w:tr w:rsidR="00F83A88" w14:paraId="68639F1F" w14:textId="77777777" w:rsidTr="00F83A88">
        <w:trPr>
          <w:trHeight w:val="159"/>
        </w:trPr>
        <w:tc>
          <w:tcPr>
            <w:tcW w:w="0" w:type="auto"/>
            <w:tcMar>
              <w:top w:w="0" w:type="dxa"/>
              <w:left w:w="108" w:type="dxa"/>
              <w:bottom w:w="0" w:type="dxa"/>
              <w:right w:w="108" w:type="dxa"/>
            </w:tcMar>
            <w:hideMark/>
          </w:tcPr>
          <w:p w14:paraId="7EF3F3C7" w14:textId="77777777" w:rsidR="00F83A88" w:rsidRDefault="00F83A88">
            <w:pPr>
              <w:pStyle w:val="Default"/>
            </w:pPr>
            <w:proofErr w:type="spellStart"/>
            <w:r>
              <w:rPr>
                <w:sz w:val="23"/>
                <w:szCs w:val="23"/>
              </w:rPr>
              <w:t>Doripenem</w:t>
            </w:r>
            <w:proofErr w:type="spellEnd"/>
            <w:r>
              <w:rPr>
                <w:sz w:val="23"/>
                <w:szCs w:val="23"/>
              </w:rPr>
              <w:t xml:space="preserve"> </w:t>
            </w:r>
          </w:p>
        </w:tc>
        <w:tc>
          <w:tcPr>
            <w:tcW w:w="0" w:type="auto"/>
            <w:tcMar>
              <w:top w:w="0" w:type="dxa"/>
              <w:left w:w="108" w:type="dxa"/>
              <w:bottom w:w="0" w:type="dxa"/>
              <w:right w:w="108" w:type="dxa"/>
            </w:tcMar>
            <w:hideMark/>
          </w:tcPr>
          <w:p w14:paraId="6FDC1020" w14:textId="77777777" w:rsidR="00F83A88" w:rsidRDefault="00F83A88">
            <w:pPr>
              <w:pStyle w:val="Default"/>
            </w:pPr>
            <w:proofErr w:type="spellStart"/>
            <w:r>
              <w:rPr>
                <w:sz w:val="23"/>
                <w:szCs w:val="23"/>
              </w:rPr>
              <w:t>Doripenem</w:t>
            </w:r>
            <w:proofErr w:type="spellEnd"/>
            <w:r>
              <w:rPr>
                <w:sz w:val="23"/>
                <w:szCs w:val="23"/>
              </w:rPr>
              <w:t xml:space="preserve"> </w:t>
            </w:r>
          </w:p>
        </w:tc>
      </w:tr>
      <w:tr w:rsidR="00F83A88" w14:paraId="10FD198E" w14:textId="77777777" w:rsidTr="00F83A88">
        <w:trPr>
          <w:trHeight w:val="159"/>
        </w:trPr>
        <w:tc>
          <w:tcPr>
            <w:tcW w:w="0" w:type="auto"/>
            <w:tcMar>
              <w:top w:w="0" w:type="dxa"/>
              <w:left w:w="108" w:type="dxa"/>
              <w:bottom w:w="0" w:type="dxa"/>
              <w:right w:w="108" w:type="dxa"/>
            </w:tcMar>
            <w:hideMark/>
          </w:tcPr>
          <w:p w14:paraId="50DC6012" w14:textId="77777777" w:rsidR="00F83A88" w:rsidRDefault="00F83A88">
            <w:pPr>
              <w:pStyle w:val="Default"/>
            </w:pPr>
            <w:proofErr w:type="spellStart"/>
            <w:r>
              <w:rPr>
                <w:sz w:val="23"/>
                <w:szCs w:val="23"/>
              </w:rPr>
              <w:t>Eratepenem</w:t>
            </w:r>
            <w:proofErr w:type="spellEnd"/>
            <w:r>
              <w:rPr>
                <w:sz w:val="23"/>
                <w:szCs w:val="23"/>
              </w:rPr>
              <w:t xml:space="preserve"> </w:t>
            </w:r>
          </w:p>
        </w:tc>
        <w:tc>
          <w:tcPr>
            <w:tcW w:w="0" w:type="auto"/>
            <w:tcMar>
              <w:top w:w="0" w:type="dxa"/>
              <w:left w:w="108" w:type="dxa"/>
              <w:bottom w:w="0" w:type="dxa"/>
              <w:right w:w="108" w:type="dxa"/>
            </w:tcMar>
            <w:hideMark/>
          </w:tcPr>
          <w:p w14:paraId="315E7D63" w14:textId="77777777" w:rsidR="00F83A88" w:rsidRDefault="00F83A88">
            <w:pPr>
              <w:pStyle w:val="Default"/>
            </w:pPr>
            <w:proofErr w:type="spellStart"/>
            <w:r>
              <w:rPr>
                <w:sz w:val="23"/>
                <w:szCs w:val="23"/>
              </w:rPr>
              <w:t>Eratepenem</w:t>
            </w:r>
            <w:proofErr w:type="spellEnd"/>
            <w:r>
              <w:rPr>
                <w:sz w:val="23"/>
                <w:szCs w:val="23"/>
              </w:rPr>
              <w:t xml:space="preserve"> </w:t>
            </w:r>
          </w:p>
        </w:tc>
      </w:tr>
      <w:tr w:rsidR="00F83A88" w14:paraId="2144C9A7" w14:textId="77777777" w:rsidTr="00F83A88">
        <w:trPr>
          <w:trHeight w:val="159"/>
        </w:trPr>
        <w:tc>
          <w:tcPr>
            <w:tcW w:w="0" w:type="auto"/>
            <w:tcMar>
              <w:top w:w="0" w:type="dxa"/>
              <w:left w:w="108" w:type="dxa"/>
              <w:bottom w:w="0" w:type="dxa"/>
              <w:right w:w="108" w:type="dxa"/>
            </w:tcMar>
            <w:hideMark/>
          </w:tcPr>
          <w:p w14:paraId="58CA2737" w14:textId="77777777" w:rsidR="00F83A88" w:rsidRDefault="00F83A88">
            <w:pPr>
              <w:pStyle w:val="Default"/>
            </w:pPr>
            <w:proofErr w:type="spellStart"/>
            <w:r>
              <w:rPr>
                <w:sz w:val="23"/>
                <w:szCs w:val="23"/>
              </w:rPr>
              <w:t>Invanz</w:t>
            </w:r>
            <w:proofErr w:type="spellEnd"/>
            <w:r>
              <w:rPr>
                <w:sz w:val="23"/>
                <w:szCs w:val="23"/>
              </w:rPr>
              <w:t xml:space="preserve"> </w:t>
            </w:r>
          </w:p>
        </w:tc>
        <w:tc>
          <w:tcPr>
            <w:tcW w:w="0" w:type="auto"/>
            <w:tcMar>
              <w:top w:w="0" w:type="dxa"/>
              <w:left w:w="108" w:type="dxa"/>
              <w:bottom w:w="0" w:type="dxa"/>
              <w:right w:w="108" w:type="dxa"/>
            </w:tcMar>
            <w:hideMark/>
          </w:tcPr>
          <w:p w14:paraId="5E4F3F85" w14:textId="77777777" w:rsidR="00F83A88" w:rsidRDefault="00F83A88">
            <w:pPr>
              <w:pStyle w:val="Default"/>
            </w:pPr>
            <w:proofErr w:type="spellStart"/>
            <w:r>
              <w:rPr>
                <w:sz w:val="23"/>
                <w:szCs w:val="23"/>
              </w:rPr>
              <w:t>Eratepenem</w:t>
            </w:r>
            <w:proofErr w:type="spellEnd"/>
            <w:r>
              <w:rPr>
                <w:sz w:val="23"/>
                <w:szCs w:val="23"/>
              </w:rPr>
              <w:t xml:space="preserve"> </w:t>
            </w:r>
          </w:p>
        </w:tc>
      </w:tr>
      <w:tr w:rsidR="00F83A88" w14:paraId="528755E8" w14:textId="77777777" w:rsidTr="00F83A88">
        <w:trPr>
          <w:trHeight w:val="159"/>
        </w:trPr>
        <w:tc>
          <w:tcPr>
            <w:tcW w:w="0" w:type="auto"/>
            <w:tcMar>
              <w:top w:w="0" w:type="dxa"/>
              <w:left w:w="108" w:type="dxa"/>
              <w:bottom w:w="0" w:type="dxa"/>
              <w:right w:w="108" w:type="dxa"/>
            </w:tcMar>
            <w:hideMark/>
          </w:tcPr>
          <w:p w14:paraId="66F8DA91" w14:textId="77777777" w:rsidR="00F83A88" w:rsidRDefault="00F83A88">
            <w:pPr>
              <w:pStyle w:val="Default"/>
            </w:pPr>
            <w:proofErr w:type="spellStart"/>
            <w:r>
              <w:rPr>
                <w:sz w:val="23"/>
                <w:szCs w:val="23"/>
              </w:rPr>
              <w:t>Imipenem</w:t>
            </w:r>
            <w:proofErr w:type="spellEnd"/>
            <w:r>
              <w:rPr>
                <w:sz w:val="23"/>
                <w:szCs w:val="23"/>
              </w:rPr>
              <w:t>/</w:t>
            </w:r>
            <w:proofErr w:type="spellStart"/>
            <w:r>
              <w:rPr>
                <w:sz w:val="23"/>
                <w:szCs w:val="23"/>
              </w:rPr>
              <w:t>Cilastatin</w:t>
            </w:r>
            <w:proofErr w:type="spellEnd"/>
            <w:r>
              <w:rPr>
                <w:sz w:val="23"/>
                <w:szCs w:val="23"/>
              </w:rPr>
              <w:t xml:space="preserve"> </w:t>
            </w:r>
          </w:p>
        </w:tc>
        <w:tc>
          <w:tcPr>
            <w:tcW w:w="0" w:type="auto"/>
            <w:tcMar>
              <w:top w:w="0" w:type="dxa"/>
              <w:left w:w="108" w:type="dxa"/>
              <w:bottom w:w="0" w:type="dxa"/>
              <w:right w:w="108" w:type="dxa"/>
            </w:tcMar>
            <w:hideMark/>
          </w:tcPr>
          <w:p w14:paraId="73E5D0C7" w14:textId="77777777" w:rsidR="00F83A88" w:rsidRDefault="00F83A88">
            <w:pPr>
              <w:pStyle w:val="Default"/>
            </w:pPr>
            <w:proofErr w:type="spellStart"/>
            <w:r>
              <w:rPr>
                <w:sz w:val="23"/>
                <w:szCs w:val="23"/>
              </w:rPr>
              <w:t>Imipenem</w:t>
            </w:r>
            <w:proofErr w:type="spellEnd"/>
            <w:r>
              <w:rPr>
                <w:sz w:val="23"/>
                <w:szCs w:val="23"/>
              </w:rPr>
              <w:t>/</w:t>
            </w:r>
            <w:proofErr w:type="spellStart"/>
            <w:r>
              <w:rPr>
                <w:sz w:val="23"/>
                <w:szCs w:val="23"/>
              </w:rPr>
              <w:t>Cilastatin</w:t>
            </w:r>
            <w:proofErr w:type="spellEnd"/>
            <w:r>
              <w:rPr>
                <w:sz w:val="23"/>
                <w:szCs w:val="23"/>
              </w:rPr>
              <w:t xml:space="preserve"> </w:t>
            </w:r>
          </w:p>
        </w:tc>
      </w:tr>
      <w:tr w:rsidR="00F83A88" w14:paraId="1EA427E9" w14:textId="77777777" w:rsidTr="00F83A88">
        <w:trPr>
          <w:trHeight w:val="159"/>
        </w:trPr>
        <w:tc>
          <w:tcPr>
            <w:tcW w:w="0" w:type="auto"/>
            <w:tcMar>
              <w:top w:w="0" w:type="dxa"/>
              <w:left w:w="108" w:type="dxa"/>
              <w:bottom w:w="0" w:type="dxa"/>
              <w:right w:w="108" w:type="dxa"/>
            </w:tcMar>
            <w:hideMark/>
          </w:tcPr>
          <w:p w14:paraId="2CF7899D" w14:textId="77777777" w:rsidR="00F83A88" w:rsidRDefault="00F83A88">
            <w:pPr>
              <w:pStyle w:val="Default"/>
            </w:pPr>
            <w:proofErr w:type="spellStart"/>
            <w:r>
              <w:rPr>
                <w:sz w:val="23"/>
                <w:szCs w:val="23"/>
              </w:rPr>
              <w:t>Meropenem</w:t>
            </w:r>
            <w:proofErr w:type="spellEnd"/>
            <w:r>
              <w:rPr>
                <w:sz w:val="23"/>
                <w:szCs w:val="23"/>
              </w:rPr>
              <w:t xml:space="preserve"> </w:t>
            </w:r>
          </w:p>
        </w:tc>
        <w:tc>
          <w:tcPr>
            <w:tcW w:w="0" w:type="auto"/>
            <w:tcMar>
              <w:top w:w="0" w:type="dxa"/>
              <w:left w:w="108" w:type="dxa"/>
              <w:bottom w:w="0" w:type="dxa"/>
              <w:right w:w="108" w:type="dxa"/>
            </w:tcMar>
            <w:hideMark/>
          </w:tcPr>
          <w:p w14:paraId="2F6707D4" w14:textId="77777777" w:rsidR="00F83A88" w:rsidRDefault="00F83A88">
            <w:pPr>
              <w:pStyle w:val="Default"/>
            </w:pPr>
            <w:proofErr w:type="spellStart"/>
            <w:r>
              <w:rPr>
                <w:sz w:val="23"/>
                <w:szCs w:val="23"/>
              </w:rPr>
              <w:t>Meropenem</w:t>
            </w:r>
            <w:proofErr w:type="spellEnd"/>
            <w:r>
              <w:rPr>
                <w:sz w:val="23"/>
                <w:szCs w:val="23"/>
              </w:rPr>
              <w:t xml:space="preserve"> </w:t>
            </w:r>
          </w:p>
        </w:tc>
      </w:tr>
      <w:tr w:rsidR="00F83A88" w14:paraId="1DD5FF9C" w14:textId="77777777" w:rsidTr="00F83A88">
        <w:trPr>
          <w:trHeight w:val="159"/>
        </w:trPr>
        <w:tc>
          <w:tcPr>
            <w:tcW w:w="0" w:type="auto"/>
            <w:tcMar>
              <w:top w:w="0" w:type="dxa"/>
              <w:left w:w="108" w:type="dxa"/>
              <w:bottom w:w="0" w:type="dxa"/>
              <w:right w:w="108" w:type="dxa"/>
            </w:tcMar>
            <w:hideMark/>
          </w:tcPr>
          <w:p w14:paraId="1A9BCB98" w14:textId="77777777" w:rsidR="00F83A88" w:rsidRDefault="00F83A88">
            <w:pPr>
              <w:pStyle w:val="Default"/>
            </w:pPr>
            <w:proofErr w:type="spellStart"/>
            <w:r>
              <w:rPr>
                <w:sz w:val="23"/>
                <w:szCs w:val="23"/>
              </w:rPr>
              <w:t>Merrem</w:t>
            </w:r>
            <w:proofErr w:type="spellEnd"/>
            <w:r>
              <w:rPr>
                <w:sz w:val="23"/>
                <w:szCs w:val="23"/>
              </w:rPr>
              <w:t xml:space="preserve"> </w:t>
            </w:r>
          </w:p>
        </w:tc>
        <w:tc>
          <w:tcPr>
            <w:tcW w:w="0" w:type="auto"/>
            <w:tcMar>
              <w:top w:w="0" w:type="dxa"/>
              <w:left w:w="108" w:type="dxa"/>
              <w:bottom w:w="0" w:type="dxa"/>
              <w:right w:w="108" w:type="dxa"/>
            </w:tcMar>
            <w:hideMark/>
          </w:tcPr>
          <w:p w14:paraId="65DE57AA" w14:textId="77777777" w:rsidR="00F83A88" w:rsidRDefault="00F83A88">
            <w:pPr>
              <w:pStyle w:val="Default"/>
            </w:pPr>
            <w:proofErr w:type="spellStart"/>
            <w:r>
              <w:rPr>
                <w:sz w:val="23"/>
                <w:szCs w:val="23"/>
              </w:rPr>
              <w:t>Meropenem</w:t>
            </w:r>
            <w:proofErr w:type="spellEnd"/>
            <w:r>
              <w:rPr>
                <w:sz w:val="23"/>
                <w:szCs w:val="23"/>
              </w:rPr>
              <w:t xml:space="preserve"> </w:t>
            </w:r>
          </w:p>
        </w:tc>
      </w:tr>
      <w:tr w:rsidR="00F83A88" w14:paraId="4E888A9E" w14:textId="77777777" w:rsidTr="00F83A88">
        <w:trPr>
          <w:trHeight w:val="159"/>
        </w:trPr>
        <w:tc>
          <w:tcPr>
            <w:tcW w:w="0" w:type="auto"/>
            <w:tcMar>
              <w:top w:w="0" w:type="dxa"/>
              <w:left w:w="108" w:type="dxa"/>
              <w:bottom w:w="0" w:type="dxa"/>
              <w:right w:w="108" w:type="dxa"/>
            </w:tcMar>
            <w:hideMark/>
          </w:tcPr>
          <w:p w14:paraId="35BBB7E6" w14:textId="77777777" w:rsidR="00F83A88" w:rsidRDefault="00F83A88">
            <w:pPr>
              <w:pStyle w:val="Default"/>
            </w:pPr>
            <w:proofErr w:type="spellStart"/>
            <w:r>
              <w:rPr>
                <w:sz w:val="23"/>
                <w:szCs w:val="23"/>
              </w:rPr>
              <w:t>Primaxin</w:t>
            </w:r>
            <w:proofErr w:type="spellEnd"/>
            <w:r>
              <w:rPr>
                <w:sz w:val="23"/>
                <w:szCs w:val="23"/>
              </w:rPr>
              <w:t xml:space="preserve"> </w:t>
            </w:r>
          </w:p>
        </w:tc>
        <w:tc>
          <w:tcPr>
            <w:tcW w:w="0" w:type="auto"/>
            <w:tcMar>
              <w:top w:w="0" w:type="dxa"/>
              <w:left w:w="108" w:type="dxa"/>
              <w:bottom w:w="0" w:type="dxa"/>
              <w:right w:w="108" w:type="dxa"/>
            </w:tcMar>
            <w:hideMark/>
          </w:tcPr>
          <w:p w14:paraId="7D8ABD2E" w14:textId="77777777" w:rsidR="00F83A88" w:rsidRDefault="00F83A88">
            <w:pPr>
              <w:pStyle w:val="Default"/>
            </w:pPr>
            <w:proofErr w:type="spellStart"/>
            <w:r>
              <w:rPr>
                <w:sz w:val="23"/>
                <w:szCs w:val="23"/>
              </w:rPr>
              <w:t>Imipenem</w:t>
            </w:r>
            <w:proofErr w:type="spellEnd"/>
            <w:r>
              <w:rPr>
                <w:sz w:val="23"/>
                <w:szCs w:val="23"/>
              </w:rPr>
              <w:t>/</w:t>
            </w:r>
            <w:proofErr w:type="spellStart"/>
            <w:r>
              <w:rPr>
                <w:sz w:val="23"/>
                <w:szCs w:val="23"/>
              </w:rPr>
              <w:t>Cilastatin</w:t>
            </w:r>
            <w:proofErr w:type="spellEnd"/>
            <w:r>
              <w:rPr>
                <w:sz w:val="23"/>
                <w:szCs w:val="23"/>
              </w:rPr>
              <w:t xml:space="preserve"> </w:t>
            </w:r>
          </w:p>
        </w:tc>
      </w:tr>
      <w:tr w:rsidR="00F83A88" w14:paraId="5ABD7223" w14:textId="77777777" w:rsidTr="00F83A88">
        <w:trPr>
          <w:trHeight w:val="159"/>
        </w:trPr>
        <w:tc>
          <w:tcPr>
            <w:tcW w:w="0" w:type="auto"/>
            <w:tcMar>
              <w:top w:w="0" w:type="dxa"/>
              <w:left w:w="108" w:type="dxa"/>
              <w:bottom w:w="0" w:type="dxa"/>
              <w:right w:w="108" w:type="dxa"/>
            </w:tcMar>
            <w:hideMark/>
          </w:tcPr>
          <w:p w14:paraId="673AA171" w14:textId="77777777" w:rsidR="00F83A88" w:rsidRDefault="00F83A88">
            <w:pPr>
              <w:pStyle w:val="Default"/>
            </w:pPr>
            <w:proofErr w:type="spellStart"/>
            <w:r>
              <w:rPr>
                <w:sz w:val="23"/>
                <w:szCs w:val="23"/>
              </w:rPr>
              <w:t>Cefotaxime</w:t>
            </w:r>
            <w:proofErr w:type="spellEnd"/>
            <w:r>
              <w:rPr>
                <w:sz w:val="23"/>
                <w:szCs w:val="23"/>
              </w:rPr>
              <w:t xml:space="preserve"> </w:t>
            </w:r>
          </w:p>
        </w:tc>
        <w:tc>
          <w:tcPr>
            <w:tcW w:w="0" w:type="auto"/>
            <w:tcMar>
              <w:top w:w="0" w:type="dxa"/>
              <w:left w:w="108" w:type="dxa"/>
              <w:bottom w:w="0" w:type="dxa"/>
              <w:right w:w="108" w:type="dxa"/>
            </w:tcMar>
            <w:hideMark/>
          </w:tcPr>
          <w:p w14:paraId="4F506848" w14:textId="77777777" w:rsidR="00F83A88" w:rsidRDefault="00F83A88">
            <w:pPr>
              <w:pStyle w:val="Default"/>
            </w:pPr>
            <w:proofErr w:type="spellStart"/>
            <w:r>
              <w:rPr>
                <w:sz w:val="23"/>
                <w:szCs w:val="23"/>
              </w:rPr>
              <w:t>Cefotaxime</w:t>
            </w:r>
            <w:proofErr w:type="spellEnd"/>
            <w:r>
              <w:rPr>
                <w:sz w:val="23"/>
                <w:szCs w:val="23"/>
              </w:rPr>
              <w:t xml:space="preserve"> </w:t>
            </w:r>
          </w:p>
        </w:tc>
      </w:tr>
      <w:tr w:rsidR="00F83A88" w14:paraId="1DDE4036" w14:textId="77777777" w:rsidTr="00F83A88">
        <w:trPr>
          <w:trHeight w:val="159"/>
        </w:trPr>
        <w:tc>
          <w:tcPr>
            <w:tcW w:w="0" w:type="auto"/>
            <w:tcMar>
              <w:top w:w="0" w:type="dxa"/>
              <w:left w:w="108" w:type="dxa"/>
              <w:bottom w:w="0" w:type="dxa"/>
              <w:right w:w="108" w:type="dxa"/>
            </w:tcMar>
            <w:hideMark/>
          </w:tcPr>
          <w:p w14:paraId="30D09CB5" w14:textId="77777777" w:rsidR="00F83A88" w:rsidRDefault="00F83A88">
            <w:pPr>
              <w:pStyle w:val="Default"/>
            </w:pPr>
            <w:proofErr w:type="spellStart"/>
            <w:r>
              <w:rPr>
                <w:sz w:val="23"/>
                <w:szCs w:val="23"/>
              </w:rPr>
              <w:t>Claforan</w:t>
            </w:r>
            <w:proofErr w:type="spellEnd"/>
            <w:r>
              <w:rPr>
                <w:sz w:val="23"/>
                <w:szCs w:val="23"/>
              </w:rPr>
              <w:t xml:space="preserve"> </w:t>
            </w:r>
          </w:p>
        </w:tc>
        <w:tc>
          <w:tcPr>
            <w:tcW w:w="0" w:type="auto"/>
            <w:tcMar>
              <w:top w:w="0" w:type="dxa"/>
              <w:left w:w="108" w:type="dxa"/>
              <w:bottom w:w="0" w:type="dxa"/>
              <w:right w:w="108" w:type="dxa"/>
            </w:tcMar>
            <w:hideMark/>
          </w:tcPr>
          <w:p w14:paraId="4E18861F" w14:textId="77777777" w:rsidR="00F83A88" w:rsidRDefault="00F83A88">
            <w:pPr>
              <w:pStyle w:val="Default"/>
            </w:pPr>
            <w:proofErr w:type="spellStart"/>
            <w:r>
              <w:rPr>
                <w:sz w:val="23"/>
                <w:szCs w:val="23"/>
              </w:rPr>
              <w:t>Cefotaxime</w:t>
            </w:r>
            <w:proofErr w:type="spellEnd"/>
            <w:r>
              <w:rPr>
                <w:sz w:val="23"/>
                <w:szCs w:val="23"/>
              </w:rPr>
              <w:t xml:space="preserve"> </w:t>
            </w:r>
          </w:p>
        </w:tc>
      </w:tr>
      <w:tr w:rsidR="00F83A88" w14:paraId="2C3250D1" w14:textId="77777777" w:rsidTr="00F83A88">
        <w:trPr>
          <w:trHeight w:val="159"/>
        </w:trPr>
        <w:tc>
          <w:tcPr>
            <w:tcW w:w="0" w:type="auto"/>
            <w:tcMar>
              <w:top w:w="0" w:type="dxa"/>
              <w:left w:w="108" w:type="dxa"/>
              <w:bottom w:w="0" w:type="dxa"/>
              <w:right w:w="108" w:type="dxa"/>
            </w:tcMar>
            <w:hideMark/>
          </w:tcPr>
          <w:p w14:paraId="72520F23" w14:textId="77777777" w:rsidR="00F83A88" w:rsidRDefault="00F83A88">
            <w:pPr>
              <w:pStyle w:val="Default"/>
            </w:pPr>
            <w:proofErr w:type="spellStart"/>
            <w:r>
              <w:rPr>
                <w:sz w:val="23"/>
                <w:szCs w:val="23"/>
              </w:rPr>
              <w:t>Ceftazidime</w:t>
            </w:r>
            <w:proofErr w:type="spellEnd"/>
            <w:r>
              <w:rPr>
                <w:sz w:val="23"/>
                <w:szCs w:val="23"/>
              </w:rPr>
              <w:t xml:space="preserve"> </w:t>
            </w:r>
          </w:p>
        </w:tc>
        <w:tc>
          <w:tcPr>
            <w:tcW w:w="0" w:type="auto"/>
            <w:tcMar>
              <w:top w:w="0" w:type="dxa"/>
              <w:left w:w="108" w:type="dxa"/>
              <w:bottom w:w="0" w:type="dxa"/>
              <w:right w:w="108" w:type="dxa"/>
            </w:tcMar>
            <w:hideMark/>
          </w:tcPr>
          <w:p w14:paraId="511BA268" w14:textId="77777777" w:rsidR="00F83A88" w:rsidRDefault="00F83A88">
            <w:pPr>
              <w:pStyle w:val="Default"/>
            </w:pPr>
            <w:proofErr w:type="spellStart"/>
            <w:r>
              <w:rPr>
                <w:sz w:val="23"/>
                <w:szCs w:val="23"/>
              </w:rPr>
              <w:t>Ceftazidime</w:t>
            </w:r>
            <w:proofErr w:type="spellEnd"/>
            <w:r>
              <w:rPr>
                <w:sz w:val="23"/>
                <w:szCs w:val="23"/>
              </w:rPr>
              <w:t xml:space="preserve"> </w:t>
            </w:r>
          </w:p>
        </w:tc>
      </w:tr>
      <w:tr w:rsidR="00F83A88" w14:paraId="5B57F72B" w14:textId="77777777" w:rsidTr="00F83A88">
        <w:trPr>
          <w:trHeight w:val="159"/>
        </w:trPr>
        <w:tc>
          <w:tcPr>
            <w:tcW w:w="0" w:type="auto"/>
            <w:tcMar>
              <w:top w:w="0" w:type="dxa"/>
              <w:left w:w="108" w:type="dxa"/>
              <w:bottom w:w="0" w:type="dxa"/>
              <w:right w:w="108" w:type="dxa"/>
            </w:tcMar>
            <w:hideMark/>
          </w:tcPr>
          <w:p w14:paraId="21531E05" w14:textId="77777777" w:rsidR="00F83A88" w:rsidRDefault="00F83A88">
            <w:pPr>
              <w:pStyle w:val="Default"/>
            </w:pPr>
            <w:r>
              <w:rPr>
                <w:sz w:val="23"/>
                <w:szCs w:val="23"/>
              </w:rPr>
              <w:t xml:space="preserve">Ceftriaxone </w:t>
            </w:r>
          </w:p>
        </w:tc>
        <w:tc>
          <w:tcPr>
            <w:tcW w:w="0" w:type="auto"/>
            <w:tcMar>
              <w:top w:w="0" w:type="dxa"/>
              <w:left w:w="108" w:type="dxa"/>
              <w:bottom w:w="0" w:type="dxa"/>
              <w:right w:w="108" w:type="dxa"/>
            </w:tcMar>
            <w:hideMark/>
          </w:tcPr>
          <w:p w14:paraId="0CB37339" w14:textId="77777777" w:rsidR="00F83A88" w:rsidRDefault="00F83A88">
            <w:pPr>
              <w:pStyle w:val="Default"/>
            </w:pPr>
            <w:r>
              <w:rPr>
                <w:sz w:val="23"/>
                <w:szCs w:val="23"/>
              </w:rPr>
              <w:t xml:space="preserve">Ceftriaxone </w:t>
            </w:r>
          </w:p>
        </w:tc>
      </w:tr>
      <w:tr w:rsidR="00F83A88" w14:paraId="73F07799" w14:textId="77777777" w:rsidTr="00F83A88">
        <w:trPr>
          <w:trHeight w:val="159"/>
        </w:trPr>
        <w:tc>
          <w:tcPr>
            <w:tcW w:w="0" w:type="auto"/>
            <w:tcMar>
              <w:top w:w="0" w:type="dxa"/>
              <w:left w:w="108" w:type="dxa"/>
              <w:bottom w:w="0" w:type="dxa"/>
              <w:right w:w="108" w:type="dxa"/>
            </w:tcMar>
            <w:hideMark/>
          </w:tcPr>
          <w:p w14:paraId="58B225EE" w14:textId="77777777" w:rsidR="00F83A88" w:rsidRDefault="00F83A88">
            <w:pPr>
              <w:pStyle w:val="Default"/>
            </w:pPr>
            <w:proofErr w:type="spellStart"/>
            <w:r>
              <w:rPr>
                <w:sz w:val="23"/>
                <w:szCs w:val="23"/>
              </w:rPr>
              <w:t>Fortaz</w:t>
            </w:r>
            <w:proofErr w:type="spellEnd"/>
            <w:r>
              <w:rPr>
                <w:sz w:val="23"/>
                <w:szCs w:val="23"/>
              </w:rPr>
              <w:t xml:space="preserve"> </w:t>
            </w:r>
          </w:p>
        </w:tc>
        <w:tc>
          <w:tcPr>
            <w:tcW w:w="0" w:type="auto"/>
            <w:tcMar>
              <w:top w:w="0" w:type="dxa"/>
              <w:left w:w="108" w:type="dxa"/>
              <w:bottom w:w="0" w:type="dxa"/>
              <w:right w:w="108" w:type="dxa"/>
            </w:tcMar>
            <w:hideMark/>
          </w:tcPr>
          <w:p w14:paraId="4565F839" w14:textId="77777777" w:rsidR="00F83A88" w:rsidRDefault="00F83A88">
            <w:pPr>
              <w:pStyle w:val="Default"/>
            </w:pPr>
            <w:proofErr w:type="spellStart"/>
            <w:r>
              <w:rPr>
                <w:sz w:val="23"/>
                <w:szCs w:val="23"/>
              </w:rPr>
              <w:t>Ceftazidime</w:t>
            </w:r>
            <w:proofErr w:type="spellEnd"/>
            <w:r>
              <w:rPr>
                <w:sz w:val="23"/>
                <w:szCs w:val="23"/>
              </w:rPr>
              <w:t xml:space="preserve"> </w:t>
            </w:r>
          </w:p>
        </w:tc>
      </w:tr>
      <w:tr w:rsidR="00F83A88" w14:paraId="58E45D07" w14:textId="77777777" w:rsidTr="00F83A88">
        <w:trPr>
          <w:trHeight w:val="159"/>
        </w:trPr>
        <w:tc>
          <w:tcPr>
            <w:tcW w:w="0" w:type="auto"/>
            <w:tcMar>
              <w:top w:w="0" w:type="dxa"/>
              <w:left w:w="108" w:type="dxa"/>
              <w:bottom w:w="0" w:type="dxa"/>
              <w:right w:w="108" w:type="dxa"/>
            </w:tcMar>
            <w:hideMark/>
          </w:tcPr>
          <w:p w14:paraId="6B292110" w14:textId="77777777" w:rsidR="00F83A88" w:rsidRDefault="00F83A88">
            <w:pPr>
              <w:pStyle w:val="Default"/>
            </w:pPr>
            <w:proofErr w:type="spellStart"/>
            <w:r>
              <w:rPr>
                <w:sz w:val="23"/>
                <w:szCs w:val="23"/>
              </w:rPr>
              <w:t>Rocephin</w:t>
            </w:r>
            <w:proofErr w:type="spellEnd"/>
            <w:r>
              <w:rPr>
                <w:sz w:val="23"/>
                <w:szCs w:val="23"/>
              </w:rPr>
              <w:t xml:space="preserve"> </w:t>
            </w:r>
          </w:p>
        </w:tc>
        <w:tc>
          <w:tcPr>
            <w:tcW w:w="0" w:type="auto"/>
            <w:tcMar>
              <w:top w:w="0" w:type="dxa"/>
              <w:left w:w="108" w:type="dxa"/>
              <w:bottom w:w="0" w:type="dxa"/>
              <w:right w:w="108" w:type="dxa"/>
            </w:tcMar>
            <w:hideMark/>
          </w:tcPr>
          <w:p w14:paraId="23E66604" w14:textId="77777777" w:rsidR="00F83A88" w:rsidRDefault="00F83A88">
            <w:pPr>
              <w:pStyle w:val="Default"/>
            </w:pPr>
            <w:r>
              <w:rPr>
                <w:sz w:val="23"/>
                <w:szCs w:val="23"/>
              </w:rPr>
              <w:t xml:space="preserve">Ceftriaxone </w:t>
            </w:r>
          </w:p>
        </w:tc>
      </w:tr>
      <w:tr w:rsidR="00F83A88" w14:paraId="702FB7EC" w14:textId="77777777" w:rsidTr="00F83A88">
        <w:trPr>
          <w:trHeight w:val="159"/>
        </w:trPr>
        <w:tc>
          <w:tcPr>
            <w:tcW w:w="0" w:type="auto"/>
            <w:tcMar>
              <w:top w:w="0" w:type="dxa"/>
              <w:left w:w="108" w:type="dxa"/>
              <w:bottom w:w="0" w:type="dxa"/>
              <w:right w:w="108" w:type="dxa"/>
            </w:tcMar>
            <w:hideMark/>
          </w:tcPr>
          <w:p w14:paraId="4BD1AA83" w14:textId="77777777" w:rsidR="00F83A88" w:rsidRDefault="00F83A88">
            <w:pPr>
              <w:pStyle w:val="Default"/>
            </w:pPr>
            <w:proofErr w:type="spellStart"/>
            <w:r>
              <w:rPr>
                <w:sz w:val="23"/>
                <w:szCs w:val="23"/>
              </w:rPr>
              <w:t>Cefepime</w:t>
            </w:r>
            <w:proofErr w:type="spellEnd"/>
            <w:r>
              <w:rPr>
                <w:sz w:val="23"/>
                <w:szCs w:val="23"/>
              </w:rPr>
              <w:t xml:space="preserve"> </w:t>
            </w:r>
          </w:p>
        </w:tc>
        <w:tc>
          <w:tcPr>
            <w:tcW w:w="0" w:type="auto"/>
            <w:tcMar>
              <w:top w:w="0" w:type="dxa"/>
              <w:left w:w="108" w:type="dxa"/>
              <w:bottom w:w="0" w:type="dxa"/>
              <w:right w:w="108" w:type="dxa"/>
            </w:tcMar>
            <w:hideMark/>
          </w:tcPr>
          <w:p w14:paraId="45873CAE" w14:textId="77777777" w:rsidR="00F83A88" w:rsidRDefault="00F83A88">
            <w:pPr>
              <w:pStyle w:val="Default"/>
            </w:pPr>
            <w:proofErr w:type="spellStart"/>
            <w:r>
              <w:rPr>
                <w:sz w:val="23"/>
                <w:szCs w:val="23"/>
              </w:rPr>
              <w:t>Cefepime</w:t>
            </w:r>
            <w:proofErr w:type="spellEnd"/>
            <w:r>
              <w:rPr>
                <w:sz w:val="23"/>
                <w:szCs w:val="23"/>
              </w:rPr>
              <w:t xml:space="preserve"> </w:t>
            </w:r>
          </w:p>
        </w:tc>
      </w:tr>
      <w:tr w:rsidR="00F83A88" w14:paraId="3FEF2DC2" w14:textId="77777777" w:rsidTr="00F83A88">
        <w:trPr>
          <w:trHeight w:val="159"/>
        </w:trPr>
        <w:tc>
          <w:tcPr>
            <w:tcW w:w="0" w:type="auto"/>
            <w:tcMar>
              <w:top w:w="0" w:type="dxa"/>
              <w:left w:w="108" w:type="dxa"/>
              <w:bottom w:w="0" w:type="dxa"/>
              <w:right w:w="108" w:type="dxa"/>
            </w:tcMar>
            <w:hideMark/>
          </w:tcPr>
          <w:p w14:paraId="71AFDB55" w14:textId="77777777" w:rsidR="00F83A88" w:rsidRDefault="00F83A88">
            <w:pPr>
              <w:pStyle w:val="Default"/>
            </w:pPr>
            <w:proofErr w:type="spellStart"/>
            <w:r>
              <w:rPr>
                <w:sz w:val="23"/>
                <w:szCs w:val="23"/>
              </w:rPr>
              <w:t>Maxipime</w:t>
            </w:r>
            <w:proofErr w:type="spellEnd"/>
            <w:r>
              <w:rPr>
                <w:sz w:val="23"/>
                <w:szCs w:val="23"/>
              </w:rPr>
              <w:t xml:space="preserve"> </w:t>
            </w:r>
          </w:p>
        </w:tc>
        <w:tc>
          <w:tcPr>
            <w:tcW w:w="0" w:type="auto"/>
            <w:tcMar>
              <w:top w:w="0" w:type="dxa"/>
              <w:left w:w="108" w:type="dxa"/>
              <w:bottom w:w="0" w:type="dxa"/>
              <w:right w:w="108" w:type="dxa"/>
            </w:tcMar>
            <w:hideMark/>
          </w:tcPr>
          <w:p w14:paraId="027E3CCD" w14:textId="77777777" w:rsidR="00F83A88" w:rsidRDefault="00F83A88">
            <w:pPr>
              <w:pStyle w:val="Default"/>
            </w:pPr>
            <w:proofErr w:type="spellStart"/>
            <w:r>
              <w:rPr>
                <w:sz w:val="23"/>
                <w:szCs w:val="23"/>
              </w:rPr>
              <w:t>Cefepime</w:t>
            </w:r>
            <w:proofErr w:type="spellEnd"/>
            <w:r>
              <w:rPr>
                <w:sz w:val="23"/>
                <w:szCs w:val="23"/>
              </w:rPr>
              <w:t xml:space="preserve"> </w:t>
            </w:r>
          </w:p>
        </w:tc>
      </w:tr>
      <w:tr w:rsidR="00F83A88" w14:paraId="3DC00811" w14:textId="77777777" w:rsidTr="00F83A88">
        <w:trPr>
          <w:trHeight w:val="159"/>
        </w:trPr>
        <w:tc>
          <w:tcPr>
            <w:tcW w:w="0" w:type="auto"/>
            <w:tcMar>
              <w:top w:w="0" w:type="dxa"/>
              <w:left w:w="108" w:type="dxa"/>
              <w:bottom w:w="0" w:type="dxa"/>
              <w:right w:w="108" w:type="dxa"/>
            </w:tcMar>
            <w:hideMark/>
          </w:tcPr>
          <w:p w14:paraId="55BB488A" w14:textId="77777777" w:rsidR="00F83A88" w:rsidRDefault="00F83A88">
            <w:pPr>
              <w:pStyle w:val="Default"/>
            </w:pPr>
            <w:proofErr w:type="spellStart"/>
            <w:r>
              <w:rPr>
                <w:sz w:val="23"/>
                <w:szCs w:val="23"/>
              </w:rPr>
              <w:t>Ceftaroline</w:t>
            </w:r>
            <w:proofErr w:type="spellEnd"/>
            <w:r>
              <w:rPr>
                <w:sz w:val="23"/>
                <w:szCs w:val="23"/>
              </w:rPr>
              <w:t xml:space="preserve"> </w:t>
            </w:r>
            <w:proofErr w:type="spellStart"/>
            <w:r>
              <w:rPr>
                <w:sz w:val="23"/>
                <w:szCs w:val="23"/>
              </w:rPr>
              <w:t>fosamil</w:t>
            </w:r>
            <w:proofErr w:type="spellEnd"/>
            <w:r>
              <w:rPr>
                <w:sz w:val="23"/>
                <w:szCs w:val="23"/>
              </w:rPr>
              <w:t xml:space="preserve"> </w:t>
            </w:r>
          </w:p>
        </w:tc>
        <w:tc>
          <w:tcPr>
            <w:tcW w:w="0" w:type="auto"/>
            <w:tcMar>
              <w:top w:w="0" w:type="dxa"/>
              <w:left w:w="108" w:type="dxa"/>
              <w:bottom w:w="0" w:type="dxa"/>
              <w:right w:w="108" w:type="dxa"/>
            </w:tcMar>
            <w:hideMark/>
          </w:tcPr>
          <w:p w14:paraId="0CDAB78B" w14:textId="77777777" w:rsidR="00F83A88" w:rsidRDefault="00F83A88">
            <w:pPr>
              <w:pStyle w:val="Default"/>
            </w:pPr>
            <w:proofErr w:type="spellStart"/>
            <w:r>
              <w:rPr>
                <w:sz w:val="23"/>
                <w:szCs w:val="23"/>
              </w:rPr>
              <w:t>Ceftaroline</w:t>
            </w:r>
            <w:proofErr w:type="spellEnd"/>
            <w:r>
              <w:rPr>
                <w:sz w:val="23"/>
                <w:szCs w:val="23"/>
              </w:rPr>
              <w:t xml:space="preserve"> </w:t>
            </w:r>
            <w:proofErr w:type="spellStart"/>
            <w:r>
              <w:rPr>
                <w:sz w:val="23"/>
                <w:szCs w:val="23"/>
              </w:rPr>
              <w:t>fosamil</w:t>
            </w:r>
            <w:proofErr w:type="spellEnd"/>
            <w:r>
              <w:rPr>
                <w:sz w:val="23"/>
                <w:szCs w:val="23"/>
              </w:rPr>
              <w:t xml:space="preserve"> </w:t>
            </w:r>
          </w:p>
        </w:tc>
      </w:tr>
      <w:tr w:rsidR="00F83A88" w14:paraId="0CC02041" w14:textId="77777777" w:rsidTr="00F83A88">
        <w:trPr>
          <w:trHeight w:val="159"/>
        </w:trPr>
        <w:tc>
          <w:tcPr>
            <w:tcW w:w="0" w:type="auto"/>
            <w:tcMar>
              <w:top w:w="0" w:type="dxa"/>
              <w:left w:w="108" w:type="dxa"/>
              <w:bottom w:w="0" w:type="dxa"/>
              <w:right w:w="108" w:type="dxa"/>
            </w:tcMar>
            <w:hideMark/>
          </w:tcPr>
          <w:p w14:paraId="0B025357" w14:textId="77777777" w:rsidR="00F83A88" w:rsidRDefault="00F83A88">
            <w:pPr>
              <w:pStyle w:val="Default"/>
            </w:pPr>
            <w:proofErr w:type="spellStart"/>
            <w:r>
              <w:rPr>
                <w:sz w:val="23"/>
                <w:szCs w:val="23"/>
              </w:rPr>
              <w:t>Teflaro</w:t>
            </w:r>
            <w:proofErr w:type="spellEnd"/>
            <w:r>
              <w:rPr>
                <w:sz w:val="23"/>
                <w:szCs w:val="23"/>
              </w:rPr>
              <w:t xml:space="preserve"> </w:t>
            </w:r>
          </w:p>
        </w:tc>
        <w:tc>
          <w:tcPr>
            <w:tcW w:w="0" w:type="auto"/>
            <w:tcMar>
              <w:top w:w="0" w:type="dxa"/>
              <w:left w:w="108" w:type="dxa"/>
              <w:bottom w:w="0" w:type="dxa"/>
              <w:right w:w="108" w:type="dxa"/>
            </w:tcMar>
            <w:hideMark/>
          </w:tcPr>
          <w:p w14:paraId="7343D7F1" w14:textId="77777777" w:rsidR="00F83A88" w:rsidRDefault="00F83A88">
            <w:pPr>
              <w:pStyle w:val="Default"/>
            </w:pPr>
            <w:proofErr w:type="spellStart"/>
            <w:r>
              <w:rPr>
                <w:sz w:val="23"/>
                <w:szCs w:val="23"/>
              </w:rPr>
              <w:t>Ceftaroline</w:t>
            </w:r>
            <w:proofErr w:type="spellEnd"/>
            <w:r>
              <w:rPr>
                <w:sz w:val="23"/>
                <w:szCs w:val="23"/>
              </w:rPr>
              <w:t xml:space="preserve"> </w:t>
            </w:r>
            <w:proofErr w:type="spellStart"/>
            <w:r>
              <w:rPr>
                <w:sz w:val="23"/>
                <w:szCs w:val="23"/>
              </w:rPr>
              <w:t>fosamil</w:t>
            </w:r>
            <w:proofErr w:type="spellEnd"/>
            <w:r>
              <w:rPr>
                <w:sz w:val="23"/>
                <w:szCs w:val="23"/>
              </w:rPr>
              <w:t xml:space="preserve"> </w:t>
            </w:r>
          </w:p>
        </w:tc>
      </w:tr>
      <w:tr w:rsidR="00F83A88" w14:paraId="5EDDAD10" w14:textId="77777777" w:rsidTr="00F83A88">
        <w:trPr>
          <w:trHeight w:val="159"/>
        </w:trPr>
        <w:tc>
          <w:tcPr>
            <w:tcW w:w="0" w:type="auto"/>
            <w:tcMar>
              <w:top w:w="0" w:type="dxa"/>
              <w:left w:w="108" w:type="dxa"/>
              <w:bottom w:w="0" w:type="dxa"/>
              <w:right w:w="108" w:type="dxa"/>
            </w:tcMar>
            <w:hideMark/>
          </w:tcPr>
          <w:p w14:paraId="41A22013" w14:textId="77777777" w:rsidR="00F83A88" w:rsidRDefault="00F83A88">
            <w:pPr>
              <w:pStyle w:val="Default"/>
            </w:pPr>
            <w:proofErr w:type="spellStart"/>
            <w:r>
              <w:rPr>
                <w:sz w:val="23"/>
                <w:szCs w:val="23"/>
              </w:rPr>
              <w:t>Avelox</w:t>
            </w:r>
            <w:proofErr w:type="spellEnd"/>
            <w:r>
              <w:rPr>
                <w:sz w:val="23"/>
                <w:szCs w:val="23"/>
              </w:rPr>
              <w:t xml:space="preserve"> </w:t>
            </w:r>
          </w:p>
        </w:tc>
        <w:tc>
          <w:tcPr>
            <w:tcW w:w="0" w:type="auto"/>
            <w:tcMar>
              <w:top w:w="0" w:type="dxa"/>
              <w:left w:w="108" w:type="dxa"/>
              <w:bottom w:w="0" w:type="dxa"/>
              <w:right w:w="108" w:type="dxa"/>
            </w:tcMar>
            <w:hideMark/>
          </w:tcPr>
          <w:p w14:paraId="03B5572B" w14:textId="77777777" w:rsidR="00F83A88" w:rsidRDefault="00F83A88">
            <w:pPr>
              <w:pStyle w:val="Default"/>
            </w:pPr>
            <w:proofErr w:type="spellStart"/>
            <w:r>
              <w:rPr>
                <w:sz w:val="23"/>
                <w:szCs w:val="23"/>
              </w:rPr>
              <w:t>Moxifloxacin</w:t>
            </w:r>
            <w:proofErr w:type="spellEnd"/>
            <w:r>
              <w:rPr>
                <w:sz w:val="23"/>
                <w:szCs w:val="23"/>
              </w:rPr>
              <w:t xml:space="preserve"> </w:t>
            </w:r>
          </w:p>
        </w:tc>
      </w:tr>
      <w:tr w:rsidR="00F83A88" w14:paraId="2978F0AA" w14:textId="77777777" w:rsidTr="00F83A88">
        <w:trPr>
          <w:trHeight w:val="159"/>
        </w:trPr>
        <w:tc>
          <w:tcPr>
            <w:tcW w:w="0" w:type="auto"/>
            <w:tcMar>
              <w:top w:w="0" w:type="dxa"/>
              <w:left w:w="108" w:type="dxa"/>
              <w:bottom w:w="0" w:type="dxa"/>
              <w:right w:w="108" w:type="dxa"/>
            </w:tcMar>
            <w:hideMark/>
          </w:tcPr>
          <w:p w14:paraId="79453199" w14:textId="77777777" w:rsidR="00F83A88" w:rsidRDefault="00F83A88">
            <w:pPr>
              <w:pStyle w:val="Default"/>
            </w:pPr>
            <w:r>
              <w:rPr>
                <w:sz w:val="23"/>
                <w:szCs w:val="23"/>
              </w:rPr>
              <w:t xml:space="preserve">Levaquin </w:t>
            </w:r>
          </w:p>
        </w:tc>
        <w:tc>
          <w:tcPr>
            <w:tcW w:w="0" w:type="auto"/>
            <w:tcMar>
              <w:top w:w="0" w:type="dxa"/>
              <w:left w:w="108" w:type="dxa"/>
              <w:bottom w:w="0" w:type="dxa"/>
              <w:right w:w="108" w:type="dxa"/>
            </w:tcMar>
            <w:hideMark/>
          </w:tcPr>
          <w:p w14:paraId="6E8CC546" w14:textId="77777777" w:rsidR="00F83A88" w:rsidRDefault="00F83A88">
            <w:pPr>
              <w:pStyle w:val="Default"/>
            </w:pPr>
            <w:r>
              <w:rPr>
                <w:sz w:val="23"/>
                <w:szCs w:val="23"/>
              </w:rPr>
              <w:t xml:space="preserve">Levofloxacin </w:t>
            </w:r>
          </w:p>
        </w:tc>
      </w:tr>
      <w:tr w:rsidR="00F83A88" w14:paraId="27882D8D" w14:textId="77777777" w:rsidTr="00F83A88">
        <w:trPr>
          <w:trHeight w:val="159"/>
        </w:trPr>
        <w:tc>
          <w:tcPr>
            <w:tcW w:w="0" w:type="auto"/>
            <w:tcMar>
              <w:top w:w="0" w:type="dxa"/>
              <w:left w:w="108" w:type="dxa"/>
              <w:bottom w:w="0" w:type="dxa"/>
              <w:right w:w="108" w:type="dxa"/>
            </w:tcMar>
            <w:hideMark/>
          </w:tcPr>
          <w:p w14:paraId="1FB56255" w14:textId="77777777" w:rsidR="00F83A88" w:rsidRDefault="00F83A88">
            <w:pPr>
              <w:pStyle w:val="Default"/>
            </w:pPr>
            <w:r>
              <w:rPr>
                <w:sz w:val="23"/>
                <w:szCs w:val="23"/>
              </w:rPr>
              <w:t xml:space="preserve">Levofloxacin </w:t>
            </w:r>
          </w:p>
        </w:tc>
        <w:tc>
          <w:tcPr>
            <w:tcW w:w="0" w:type="auto"/>
            <w:tcMar>
              <w:top w:w="0" w:type="dxa"/>
              <w:left w:w="108" w:type="dxa"/>
              <w:bottom w:w="0" w:type="dxa"/>
              <w:right w:w="108" w:type="dxa"/>
            </w:tcMar>
            <w:hideMark/>
          </w:tcPr>
          <w:p w14:paraId="0C8A0FAE" w14:textId="77777777" w:rsidR="00F83A88" w:rsidRDefault="00F83A88">
            <w:pPr>
              <w:pStyle w:val="Default"/>
            </w:pPr>
            <w:r>
              <w:rPr>
                <w:sz w:val="23"/>
                <w:szCs w:val="23"/>
              </w:rPr>
              <w:t xml:space="preserve">Levofloxacin </w:t>
            </w:r>
          </w:p>
        </w:tc>
      </w:tr>
      <w:tr w:rsidR="00F83A88" w14:paraId="3EAD1B31" w14:textId="77777777" w:rsidTr="00F83A88">
        <w:trPr>
          <w:trHeight w:val="159"/>
        </w:trPr>
        <w:tc>
          <w:tcPr>
            <w:tcW w:w="0" w:type="auto"/>
            <w:tcMar>
              <w:top w:w="0" w:type="dxa"/>
              <w:left w:w="108" w:type="dxa"/>
              <w:bottom w:w="0" w:type="dxa"/>
              <w:right w:w="108" w:type="dxa"/>
            </w:tcMar>
            <w:hideMark/>
          </w:tcPr>
          <w:p w14:paraId="2E483B90" w14:textId="77777777" w:rsidR="00F83A88" w:rsidRDefault="00F83A88">
            <w:pPr>
              <w:pStyle w:val="Default"/>
            </w:pPr>
            <w:proofErr w:type="spellStart"/>
            <w:r>
              <w:rPr>
                <w:sz w:val="23"/>
                <w:szCs w:val="23"/>
              </w:rPr>
              <w:t>Moxifloxacin</w:t>
            </w:r>
            <w:proofErr w:type="spellEnd"/>
            <w:r>
              <w:rPr>
                <w:sz w:val="23"/>
                <w:szCs w:val="23"/>
              </w:rPr>
              <w:t xml:space="preserve"> </w:t>
            </w:r>
          </w:p>
        </w:tc>
        <w:tc>
          <w:tcPr>
            <w:tcW w:w="0" w:type="auto"/>
            <w:tcMar>
              <w:top w:w="0" w:type="dxa"/>
              <w:left w:w="108" w:type="dxa"/>
              <w:bottom w:w="0" w:type="dxa"/>
              <w:right w:w="108" w:type="dxa"/>
            </w:tcMar>
            <w:hideMark/>
          </w:tcPr>
          <w:p w14:paraId="2421C5C7" w14:textId="77777777" w:rsidR="00F83A88" w:rsidRDefault="00F83A88">
            <w:pPr>
              <w:pStyle w:val="Default"/>
            </w:pPr>
            <w:proofErr w:type="spellStart"/>
            <w:r>
              <w:rPr>
                <w:sz w:val="23"/>
                <w:szCs w:val="23"/>
              </w:rPr>
              <w:t>Moxifloxacin</w:t>
            </w:r>
            <w:proofErr w:type="spellEnd"/>
            <w:r>
              <w:rPr>
                <w:sz w:val="23"/>
                <w:szCs w:val="23"/>
              </w:rPr>
              <w:t xml:space="preserve"> </w:t>
            </w:r>
          </w:p>
        </w:tc>
      </w:tr>
      <w:tr w:rsidR="00F83A88" w14:paraId="0C4E116A" w14:textId="77777777" w:rsidTr="00F83A88">
        <w:trPr>
          <w:trHeight w:val="159"/>
        </w:trPr>
        <w:tc>
          <w:tcPr>
            <w:tcW w:w="0" w:type="auto"/>
            <w:tcMar>
              <w:top w:w="0" w:type="dxa"/>
              <w:left w:w="108" w:type="dxa"/>
              <w:bottom w:w="0" w:type="dxa"/>
              <w:right w:w="108" w:type="dxa"/>
            </w:tcMar>
            <w:hideMark/>
          </w:tcPr>
          <w:p w14:paraId="11F8ED9C" w14:textId="77777777" w:rsidR="00F83A88" w:rsidRDefault="00F83A88">
            <w:pPr>
              <w:pStyle w:val="Default"/>
            </w:pPr>
            <w:r>
              <w:rPr>
                <w:sz w:val="23"/>
                <w:szCs w:val="23"/>
              </w:rPr>
              <w:t>Ampicillin/</w:t>
            </w:r>
            <w:proofErr w:type="spellStart"/>
            <w:r>
              <w:rPr>
                <w:sz w:val="23"/>
                <w:szCs w:val="23"/>
              </w:rPr>
              <w:t>sulbactam</w:t>
            </w:r>
            <w:proofErr w:type="spellEnd"/>
            <w:r>
              <w:rPr>
                <w:sz w:val="23"/>
                <w:szCs w:val="23"/>
              </w:rPr>
              <w:t xml:space="preserve"> </w:t>
            </w:r>
          </w:p>
        </w:tc>
        <w:tc>
          <w:tcPr>
            <w:tcW w:w="0" w:type="auto"/>
            <w:tcMar>
              <w:top w:w="0" w:type="dxa"/>
              <w:left w:w="108" w:type="dxa"/>
              <w:bottom w:w="0" w:type="dxa"/>
              <w:right w:w="108" w:type="dxa"/>
            </w:tcMar>
            <w:hideMark/>
          </w:tcPr>
          <w:p w14:paraId="15C0461A" w14:textId="77777777" w:rsidR="00F83A88" w:rsidRDefault="00F83A88">
            <w:pPr>
              <w:pStyle w:val="Default"/>
            </w:pPr>
            <w:r>
              <w:rPr>
                <w:sz w:val="23"/>
                <w:szCs w:val="23"/>
              </w:rPr>
              <w:t>Ampicillin/</w:t>
            </w:r>
            <w:proofErr w:type="spellStart"/>
            <w:r>
              <w:rPr>
                <w:sz w:val="23"/>
                <w:szCs w:val="23"/>
              </w:rPr>
              <w:t>sulbactam</w:t>
            </w:r>
            <w:proofErr w:type="spellEnd"/>
            <w:r>
              <w:rPr>
                <w:sz w:val="23"/>
                <w:szCs w:val="23"/>
              </w:rPr>
              <w:t xml:space="preserve"> </w:t>
            </w:r>
          </w:p>
        </w:tc>
      </w:tr>
      <w:tr w:rsidR="00F83A88" w14:paraId="1B5B9A99" w14:textId="77777777" w:rsidTr="00F83A88">
        <w:trPr>
          <w:trHeight w:val="159"/>
        </w:trPr>
        <w:tc>
          <w:tcPr>
            <w:tcW w:w="0" w:type="auto"/>
            <w:tcMar>
              <w:top w:w="0" w:type="dxa"/>
              <w:left w:w="108" w:type="dxa"/>
              <w:bottom w:w="0" w:type="dxa"/>
              <w:right w:w="108" w:type="dxa"/>
            </w:tcMar>
            <w:hideMark/>
          </w:tcPr>
          <w:p w14:paraId="29FECB4D" w14:textId="77777777" w:rsidR="00F83A88" w:rsidRDefault="00F83A88">
            <w:pPr>
              <w:pStyle w:val="Default"/>
            </w:pPr>
            <w:r>
              <w:rPr>
                <w:sz w:val="23"/>
                <w:szCs w:val="23"/>
              </w:rPr>
              <w:t>Piperacillin/</w:t>
            </w:r>
            <w:proofErr w:type="spellStart"/>
            <w:r>
              <w:rPr>
                <w:sz w:val="23"/>
                <w:szCs w:val="23"/>
              </w:rPr>
              <w:t>tazobactam</w:t>
            </w:r>
            <w:proofErr w:type="spellEnd"/>
            <w:r>
              <w:rPr>
                <w:sz w:val="23"/>
                <w:szCs w:val="23"/>
              </w:rPr>
              <w:t xml:space="preserve"> </w:t>
            </w:r>
          </w:p>
        </w:tc>
        <w:tc>
          <w:tcPr>
            <w:tcW w:w="0" w:type="auto"/>
            <w:tcMar>
              <w:top w:w="0" w:type="dxa"/>
              <w:left w:w="108" w:type="dxa"/>
              <w:bottom w:w="0" w:type="dxa"/>
              <w:right w:w="108" w:type="dxa"/>
            </w:tcMar>
            <w:hideMark/>
          </w:tcPr>
          <w:p w14:paraId="2ECA20DD" w14:textId="77777777" w:rsidR="00F83A88" w:rsidRDefault="00F83A88">
            <w:pPr>
              <w:pStyle w:val="Default"/>
            </w:pPr>
            <w:r>
              <w:rPr>
                <w:sz w:val="23"/>
                <w:szCs w:val="23"/>
              </w:rPr>
              <w:t>Piperacillin/</w:t>
            </w:r>
            <w:proofErr w:type="spellStart"/>
            <w:r>
              <w:rPr>
                <w:sz w:val="23"/>
                <w:szCs w:val="23"/>
              </w:rPr>
              <w:t>tazobactam</w:t>
            </w:r>
            <w:proofErr w:type="spellEnd"/>
            <w:r>
              <w:rPr>
                <w:sz w:val="23"/>
                <w:szCs w:val="23"/>
              </w:rPr>
              <w:t xml:space="preserve"> </w:t>
            </w:r>
          </w:p>
        </w:tc>
      </w:tr>
      <w:tr w:rsidR="00F83A88" w14:paraId="3D068AEB" w14:textId="77777777" w:rsidTr="00F83A88">
        <w:trPr>
          <w:trHeight w:val="159"/>
        </w:trPr>
        <w:tc>
          <w:tcPr>
            <w:tcW w:w="0" w:type="auto"/>
            <w:tcMar>
              <w:top w:w="0" w:type="dxa"/>
              <w:left w:w="108" w:type="dxa"/>
              <w:bottom w:w="0" w:type="dxa"/>
              <w:right w:w="108" w:type="dxa"/>
            </w:tcMar>
            <w:hideMark/>
          </w:tcPr>
          <w:p w14:paraId="2446B108" w14:textId="77777777" w:rsidR="00F83A88" w:rsidRDefault="00F83A88">
            <w:pPr>
              <w:pStyle w:val="Default"/>
            </w:pPr>
            <w:proofErr w:type="spellStart"/>
            <w:r>
              <w:rPr>
                <w:sz w:val="23"/>
                <w:szCs w:val="23"/>
              </w:rPr>
              <w:t>Ticarcillin</w:t>
            </w:r>
            <w:proofErr w:type="spellEnd"/>
            <w:r>
              <w:rPr>
                <w:sz w:val="23"/>
                <w:szCs w:val="23"/>
              </w:rPr>
              <w:t>/</w:t>
            </w:r>
            <w:proofErr w:type="spellStart"/>
            <w:r>
              <w:rPr>
                <w:sz w:val="23"/>
                <w:szCs w:val="23"/>
              </w:rPr>
              <w:t>clavulanate</w:t>
            </w:r>
            <w:proofErr w:type="spellEnd"/>
            <w:r>
              <w:rPr>
                <w:sz w:val="23"/>
                <w:szCs w:val="23"/>
              </w:rPr>
              <w:t xml:space="preserve"> </w:t>
            </w:r>
          </w:p>
        </w:tc>
        <w:tc>
          <w:tcPr>
            <w:tcW w:w="0" w:type="auto"/>
            <w:tcMar>
              <w:top w:w="0" w:type="dxa"/>
              <w:left w:w="108" w:type="dxa"/>
              <w:bottom w:w="0" w:type="dxa"/>
              <w:right w:w="108" w:type="dxa"/>
            </w:tcMar>
            <w:hideMark/>
          </w:tcPr>
          <w:p w14:paraId="47024464" w14:textId="77777777" w:rsidR="00F83A88" w:rsidRDefault="00F83A88">
            <w:pPr>
              <w:pStyle w:val="Default"/>
            </w:pPr>
            <w:proofErr w:type="spellStart"/>
            <w:r>
              <w:rPr>
                <w:sz w:val="23"/>
                <w:szCs w:val="23"/>
              </w:rPr>
              <w:t>Ticarcillin</w:t>
            </w:r>
            <w:proofErr w:type="spellEnd"/>
            <w:r>
              <w:rPr>
                <w:sz w:val="23"/>
                <w:szCs w:val="23"/>
              </w:rPr>
              <w:t>/</w:t>
            </w:r>
            <w:proofErr w:type="spellStart"/>
            <w:r>
              <w:rPr>
                <w:sz w:val="23"/>
                <w:szCs w:val="23"/>
              </w:rPr>
              <w:t>clavulanate</w:t>
            </w:r>
            <w:proofErr w:type="spellEnd"/>
            <w:r>
              <w:rPr>
                <w:sz w:val="23"/>
                <w:szCs w:val="23"/>
              </w:rPr>
              <w:t xml:space="preserve"> </w:t>
            </w:r>
          </w:p>
        </w:tc>
      </w:tr>
      <w:tr w:rsidR="00F83A88" w14:paraId="29ABA878" w14:textId="77777777" w:rsidTr="00F83A88">
        <w:trPr>
          <w:trHeight w:val="159"/>
        </w:trPr>
        <w:tc>
          <w:tcPr>
            <w:tcW w:w="0" w:type="auto"/>
            <w:tcMar>
              <w:top w:w="0" w:type="dxa"/>
              <w:left w:w="108" w:type="dxa"/>
              <w:bottom w:w="0" w:type="dxa"/>
              <w:right w:w="108" w:type="dxa"/>
            </w:tcMar>
            <w:hideMark/>
          </w:tcPr>
          <w:p w14:paraId="3F0C2400" w14:textId="77777777" w:rsidR="00F83A88" w:rsidRDefault="00F83A88">
            <w:pPr>
              <w:pStyle w:val="Default"/>
            </w:pPr>
            <w:proofErr w:type="spellStart"/>
            <w:r>
              <w:rPr>
                <w:sz w:val="23"/>
                <w:szCs w:val="23"/>
              </w:rPr>
              <w:t>Timentin</w:t>
            </w:r>
            <w:proofErr w:type="spellEnd"/>
            <w:r>
              <w:rPr>
                <w:sz w:val="23"/>
                <w:szCs w:val="23"/>
              </w:rPr>
              <w:t xml:space="preserve"> </w:t>
            </w:r>
          </w:p>
        </w:tc>
        <w:tc>
          <w:tcPr>
            <w:tcW w:w="0" w:type="auto"/>
            <w:tcMar>
              <w:top w:w="0" w:type="dxa"/>
              <w:left w:w="108" w:type="dxa"/>
              <w:bottom w:w="0" w:type="dxa"/>
              <w:right w:w="108" w:type="dxa"/>
            </w:tcMar>
            <w:hideMark/>
          </w:tcPr>
          <w:p w14:paraId="4FCDEA8B" w14:textId="77777777" w:rsidR="00F83A88" w:rsidRDefault="00F83A88">
            <w:pPr>
              <w:pStyle w:val="Default"/>
            </w:pPr>
            <w:proofErr w:type="spellStart"/>
            <w:r>
              <w:rPr>
                <w:sz w:val="23"/>
                <w:szCs w:val="23"/>
              </w:rPr>
              <w:t>Ticarcillin</w:t>
            </w:r>
            <w:proofErr w:type="spellEnd"/>
            <w:r>
              <w:rPr>
                <w:sz w:val="23"/>
                <w:szCs w:val="23"/>
              </w:rPr>
              <w:t>/</w:t>
            </w:r>
            <w:proofErr w:type="spellStart"/>
            <w:r>
              <w:rPr>
                <w:sz w:val="23"/>
                <w:szCs w:val="23"/>
              </w:rPr>
              <w:t>clavulanate</w:t>
            </w:r>
            <w:proofErr w:type="spellEnd"/>
            <w:r>
              <w:rPr>
                <w:sz w:val="23"/>
                <w:szCs w:val="23"/>
              </w:rPr>
              <w:t xml:space="preserve"> </w:t>
            </w:r>
          </w:p>
        </w:tc>
      </w:tr>
      <w:tr w:rsidR="00F83A88" w14:paraId="4CDFF7FD" w14:textId="77777777" w:rsidTr="00F83A88">
        <w:trPr>
          <w:trHeight w:val="159"/>
        </w:trPr>
        <w:tc>
          <w:tcPr>
            <w:tcW w:w="0" w:type="auto"/>
            <w:tcMar>
              <w:top w:w="0" w:type="dxa"/>
              <w:left w:w="108" w:type="dxa"/>
              <w:bottom w:w="0" w:type="dxa"/>
              <w:right w:w="108" w:type="dxa"/>
            </w:tcMar>
            <w:hideMark/>
          </w:tcPr>
          <w:p w14:paraId="396AD27E" w14:textId="77777777" w:rsidR="00F83A88" w:rsidRDefault="00F83A88">
            <w:pPr>
              <w:pStyle w:val="Default"/>
            </w:pPr>
            <w:proofErr w:type="spellStart"/>
            <w:r>
              <w:rPr>
                <w:sz w:val="23"/>
                <w:szCs w:val="23"/>
              </w:rPr>
              <w:t>Unasyn</w:t>
            </w:r>
            <w:proofErr w:type="spellEnd"/>
            <w:r>
              <w:rPr>
                <w:sz w:val="23"/>
                <w:szCs w:val="23"/>
              </w:rPr>
              <w:t xml:space="preserve"> </w:t>
            </w:r>
          </w:p>
        </w:tc>
        <w:tc>
          <w:tcPr>
            <w:tcW w:w="0" w:type="auto"/>
            <w:tcMar>
              <w:top w:w="0" w:type="dxa"/>
              <w:left w:w="108" w:type="dxa"/>
              <w:bottom w:w="0" w:type="dxa"/>
              <w:right w:w="108" w:type="dxa"/>
            </w:tcMar>
            <w:hideMark/>
          </w:tcPr>
          <w:p w14:paraId="521A0FE0" w14:textId="77777777" w:rsidR="00F83A88" w:rsidRDefault="00F83A88">
            <w:pPr>
              <w:pStyle w:val="Default"/>
            </w:pPr>
            <w:r>
              <w:rPr>
                <w:sz w:val="23"/>
                <w:szCs w:val="23"/>
              </w:rPr>
              <w:t>Ampicillin/</w:t>
            </w:r>
            <w:proofErr w:type="spellStart"/>
            <w:r>
              <w:rPr>
                <w:sz w:val="23"/>
                <w:szCs w:val="23"/>
              </w:rPr>
              <w:t>sulbactam</w:t>
            </w:r>
            <w:proofErr w:type="spellEnd"/>
            <w:r>
              <w:rPr>
                <w:sz w:val="23"/>
                <w:szCs w:val="23"/>
              </w:rPr>
              <w:t xml:space="preserve"> </w:t>
            </w:r>
          </w:p>
        </w:tc>
      </w:tr>
      <w:tr w:rsidR="00F83A88" w14:paraId="530B3E82" w14:textId="77777777" w:rsidTr="00F83A88">
        <w:trPr>
          <w:trHeight w:val="159"/>
        </w:trPr>
        <w:tc>
          <w:tcPr>
            <w:tcW w:w="0" w:type="auto"/>
            <w:tcMar>
              <w:top w:w="0" w:type="dxa"/>
              <w:left w:w="108" w:type="dxa"/>
              <w:bottom w:w="0" w:type="dxa"/>
              <w:right w:w="108" w:type="dxa"/>
            </w:tcMar>
            <w:hideMark/>
          </w:tcPr>
          <w:p w14:paraId="4739892A" w14:textId="77777777" w:rsidR="00F83A88" w:rsidRDefault="00F83A88">
            <w:pPr>
              <w:pStyle w:val="Default"/>
            </w:pPr>
            <w:proofErr w:type="spellStart"/>
            <w:r>
              <w:rPr>
                <w:sz w:val="23"/>
                <w:szCs w:val="23"/>
              </w:rPr>
              <w:t>Zosyn</w:t>
            </w:r>
            <w:proofErr w:type="spellEnd"/>
            <w:r>
              <w:rPr>
                <w:sz w:val="23"/>
                <w:szCs w:val="23"/>
              </w:rPr>
              <w:t xml:space="preserve"> </w:t>
            </w:r>
          </w:p>
          <w:p w14:paraId="054FEB73" w14:textId="77777777" w:rsidR="00F83A88" w:rsidRDefault="00F83A88">
            <w:pPr>
              <w:pStyle w:val="Default"/>
            </w:pPr>
            <w:r>
              <w:rPr>
                <w:sz w:val="23"/>
                <w:szCs w:val="23"/>
              </w:rPr>
              <w:t> </w:t>
            </w:r>
          </w:p>
          <w:p w14:paraId="6608506D" w14:textId="77777777" w:rsidR="00F83A88" w:rsidRDefault="00F83A88">
            <w:pPr>
              <w:pStyle w:val="Default"/>
            </w:pPr>
            <w:r>
              <w:rPr>
                <w:sz w:val="23"/>
                <w:szCs w:val="23"/>
              </w:rPr>
              <w:t> </w:t>
            </w:r>
          </w:p>
          <w:p w14:paraId="68024188" w14:textId="77777777" w:rsidR="00F83A88" w:rsidRDefault="00F83A88">
            <w:pPr>
              <w:pStyle w:val="Default"/>
            </w:pPr>
            <w:r>
              <w:rPr>
                <w:sz w:val="23"/>
                <w:szCs w:val="23"/>
              </w:rPr>
              <w:t> </w:t>
            </w:r>
          </w:p>
          <w:p w14:paraId="3998F9BD" w14:textId="77777777" w:rsidR="00F83A88" w:rsidRDefault="00F83A88">
            <w:r>
              <w:rPr>
                <w:color w:val="1F497D"/>
              </w:rPr>
              <w:lastRenderedPageBreak/>
              <w:t xml:space="preserve">If the </w:t>
            </w:r>
            <w:proofErr w:type="spellStart"/>
            <w:r>
              <w:rPr>
                <w:color w:val="1F497D"/>
              </w:rPr>
              <w:t>pt</w:t>
            </w:r>
            <w:proofErr w:type="spellEnd"/>
            <w:r>
              <w:rPr>
                <w:color w:val="1F497D"/>
              </w:rPr>
              <w:t xml:space="preserve"> does not receive one of the above listed approved monotherapy choices, then they must receive a combination as listed here - </w:t>
            </w:r>
          </w:p>
        </w:tc>
        <w:tc>
          <w:tcPr>
            <w:tcW w:w="0" w:type="auto"/>
            <w:tcMar>
              <w:top w:w="0" w:type="dxa"/>
              <w:left w:w="108" w:type="dxa"/>
              <w:bottom w:w="0" w:type="dxa"/>
              <w:right w:w="108" w:type="dxa"/>
            </w:tcMar>
            <w:hideMark/>
          </w:tcPr>
          <w:p w14:paraId="3CB1A0C0" w14:textId="77777777" w:rsidR="00F83A88" w:rsidRDefault="00F83A88">
            <w:pPr>
              <w:pStyle w:val="Default"/>
            </w:pPr>
            <w:r>
              <w:rPr>
                <w:sz w:val="23"/>
                <w:szCs w:val="23"/>
              </w:rPr>
              <w:lastRenderedPageBreak/>
              <w:t>Piperacillin/</w:t>
            </w:r>
            <w:proofErr w:type="spellStart"/>
            <w:r>
              <w:rPr>
                <w:sz w:val="23"/>
                <w:szCs w:val="23"/>
              </w:rPr>
              <w:t>tazobactam</w:t>
            </w:r>
            <w:proofErr w:type="spellEnd"/>
            <w:r>
              <w:rPr>
                <w:sz w:val="23"/>
                <w:szCs w:val="23"/>
              </w:rPr>
              <w:t xml:space="preserve"> </w:t>
            </w:r>
          </w:p>
          <w:p w14:paraId="0570BE78" w14:textId="77777777" w:rsidR="00F83A88" w:rsidRDefault="00F83A88">
            <w:pPr>
              <w:pStyle w:val="Default"/>
            </w:pPr>
            <w:r>
              <w:rPr>
                <w:sz w:val="23"/>
                <w:szCs w:val="23"/>
              </w:rPr>
              <w:t> </w:t>
            </w:r>
          </w:p>
          <w:p w14:paraId="5147B777" w14:textId="77777777" w:rsidR="00F83A88" w:rsidRDefault="00F83A88">
            <w:pPr>
              <w:pStyle w:val="Default"/>
            </w:pPr>
            <w:r>
              <w:rPr>
                <w:sz w:val="23"/>
                <w:szCs w:val="23"/>
              </w:rPr>
              <w:t> </w:t>
            </w:r>
          </w:p>
          <w:p w14:paraId="47564113" w14:textId="77777777" w:rsidR="00F83A88" w:rsidRDefault="00F83A88">
            <w:pPr>
              <w:pStyle w:val="Default"/>
            </w:pPr>
            <w:r>
              <w:rPr>
                <w:sz w:val="23"/>
                <w:szCs w:val="23"/>
              </w:rPr>
              <w:t> </w:t>
            </w:r>
          </w:p>
        </w:tc>
      </w:tr>
    </w:tbl>
    <w:p w14:paraId="7169DB70" w14:textId="60A5B26E" w:rsidR="00F83A88" w:rsidRDefault="00F83A88" w:rsidP="00F83A88">
      <w:pPr>
        <w:rPr>
          <w:rFonts w:ascii="Calibri" w:hAnsi="Calibri"/>
        </w:rPr>
      </w:pPr>
    </w:p>
    <w:tbl>
      <w:tblPr>
        <w:tblW w:w="0" w:type="auto"/>
        <w:tblInd w:w="-108" w:type="dxa"/>
        <w:tblCellMar>
          <w:left w:w="0" w:type="dxa"/>
          <w:right w:w="0" w:type="dxa"/>
        </w:tblCellMar>
        <w:tblLook w:val="04A0" w:firstRow="1" w:lastRow="0" w:firstColumn="1" w:lastColumn="0" w:noHBand="0" w:noVBand="1"/>
      </w:tblPr>
      <w:tblGrid>
        <w:gridCol w:w="2355"/>
        <w:gridCol w:w="180"/>
        <w:gridCol w:w="180"/>
        <w:gridCol w:w="4845"/>
      </w:tblGrid>
      <w:tr w:rsidR="00F83A88" w14:paraId="2BE73BD1" w14:textId="77777777" w:rsidTr="00F83A88">
        <w:trPr>
          <w:trHeight w:val="167"/>
        </w:trPr>
        <w:tc>
          <w:tcPr>
            <w:tcW w:w="0" w:type="auto"/>
            <w:gridSpan w:val="2"/>
            <w:tcMar>
              <w:top w:w="0" w:type="dxa"/>
              <w:left w:w="108" w:type="dxa"/>
              <w:bottom w:w="0" w:type="dxa"/>
              <w:right w:w="108" w:type="dxa"/>
            </w:tcMar>
            <w:hideMark/>
          </w:tcPr>
          <w:p w14:paraId="05144C34" w14:textId="77777777" w:rsidR="00F83A88" w:rsidRDefault="00F83A88">
            <w:pPr>
              <w:pStyle w:val="Default"/>
            </w:pPr>
            <w:r>
              <w:rPr>
                <w:b/>
                <w:bCs/>
                <w:sz w:val="23"/>
                <w:szCs w:val="23"/>
              </w:rPr>
              <w:t xml:space="preserve">Column A </w:t>
            </w:r>
          </w:p>
        </w:tc>
        <w:tc>
          <w:tcPr>
            <w:tcW w:w="0" w:type="auto"/>
            <w:gridSpan w:val="2"/>
            <w:tcMar>
              <w:top w:w="0" w:type="dxa"/>
              <w:left w:w="108" w:type="dxa"/>
              <w:bottom w:w="0" w:type="dxa"/>
              <w:right w:w="108" w:type="dxa"/>
            </w:tcMar>
            <w:hideMark/>
          </w:tcPr>
          <w:p w14:paraId="76BC2BBF" w14:textId="77777777" w:rsidR="00F83A88" w:rsidRDefault="00F83A88">
            <w:pPr>
              <w:pStyle w:val="Default"/>
            </w:pPr>
            <w:r>
              <w:rPr>
                <w:b/>
                <w:bCs/>
                <w:sz w:val="23"/>
                <w:szCs w:val="23"/>
              </w:rPr>
              <w:t xml:space="preserve">   Column B </w:t>
            </w:r>
          </w:p>
        </w:tc>
      </w:tr>
      <w:tr w:rsidR="00F83A88" w14:paraId="17D8C479" w14:textId="77777777" w:rsidTr="00F83A88">
        <w:trPr>
          <w:trHeight w:val="987"/>
        </w:trPr>
        <w:tc>
          <w:tcPr>
            <w:tcW w:w="0" w:type="auto"/>
            <w:tcMar>
              <w:top w:w="0" w:type="dxa"/>
              <w:left w:w="108" w:type="dxa"/>
              <w:bottom w:w="0" w:type="dxa"/>
              <w:right w:w="108" w:type="dxa"/>
            </w:tcMar>
            <w:hideMark/>
          </w:tcPr>
          <w:p w14:paraId="60EE9D76" w14:textId="77777777" w:rsidR="00F83A88" w:rsidRDefault="00F83A88">
            <w:pPr>
              <w:pStyle w:val="Default"/>
            </w:pPr>
            <w:r>
              <w:rPr>
                <w:sz w:val="23"/>
                <w:szCs w:val="23"/>
              </w:rPr>
              <w:t xml:space="preserve">Aminoglycosides OR </w:t>
            </w:r>
          </w:p>
          <w:p w14:paraId="3D1B9E38" w14:textId="77777777" w:rsidR="00F83A88" w:rsidRDefault="00F83A88">
            <w:pPr>
              <w:pStyle w:val="Default"/>
            </w:pPr>
            <w:proofErr w:type="spellStart"/>
            <w:r>
              <w:rPr>
                <w:sz w:val="23"/>
                <w:szCs w:val="23"/>
              </w:rPr>
              <w:t>Aztreonam</w:t>
            </w:r>
            <w:proofErr w:type="spellEnd"/>
            <w:r>
              <w:rPr>
                <w:sz w:val="23"/>
                <w:szCs w:val="23"/>
              </w:rPr>
              <w:t xml:space="preserve"> OR </w:t>
            </w:r>
          </w:p>
          <w:p w14:paraId="6791A8D4" w14:textId="77777777" w:rsidR="00F83A88" w:rsidRDefault="00F83A88">
            <w:pPr>
              <w:pStyle w:val="Default"/>
            </w:pPr>
            <w:r>
              <w:rPr>
                <w:sz w:val="23"/>
                <w:szCs w:val="23"/>
              </w:rPr>
              <w:t xml:space="preserve">Ciprofloxacin </w:t>
            </w:r>
          </w:p>
        </w:tc>
        <w:tc>
          <w:tcPr>
            <w:tcW w:w="0" w:type="auto"/>
            <w:gridSpan w:val="2"/>
            <w:tcMar>
              <w:top w:w="0" w:type="dxa"/>
              <w:left w:w="108" w:type="dxa"/>
              <w:bottom w:w="0" w:type="dxa"/>
              <w:right w:w="108" w:type="dxa"/>
            </w:tcMar>
            <w:hideMark/>
          </w:tcPr>
          <w:p w14:paraId="5A06A8BA" w14:textId="77777777" w:rsidR="00F83A88" w:rsidRDefault="00F83A88">
            <w:pPr>
              <w:pStyle w:val="Default"/>
            </w:pPr>
            <w:r>
              <w:rPr>
                <w:sz w:val="23"/>
                <w:szCs w:val="23"/>
              </w:rPr>
              <w:t xml:space="preserve">+ </w:t>
            </w:r>
          </w:p>
        </w:tc>
        <w:tc>
          <w:tcPr>
            <w:tcW w:w="0" w:type="auto"/>
            <w:tcMar>
              <w:top w:w="0" w:type="dxa"/>
              <w:left w:w="108" w:type="dxa"/>
              <w:bottom w:w="0" w:type="dxa"/>
              <w:right w:w="108" w:type="dxa"/>
            </w:tcMar>
            <w:hideMark/>
          </w:tcPr>
          <w:p w14:paraId="4C83CDFF" w14:textId="77777777" w:rsidR="00F83A88" w:rsidRDefault="00F83A88">
            <w:pPr>
              <w:pStyle w:val="Default"/>
            </w:pPr>
            <w:proofErr w:type="spellStart"/>
            <w:r>
              <w:rPr>
                <w:sz w:val="23"/>
                <w:szCs w:val="23"/>
              </w:rPr>
              <w:t>Cephalosporins</w:t>
            </w:r>
            <w:proofErr w:type="spellEnd"/>
            <w:r>
              <w:rPr>
                <w:sz w:val="23"/>
                <w:szCs w:val="23"/>
              </w:rPr>
              <w:t xml:space="preserve"> (1st and 2nd Generation) OR </w:t>
            </w:r>
          </w:p>
          <w:p w14:paraId="77829516" w14:textId="77777777" w:rsidR="00F83A88" w:rsidRDefault="00F83A88">
            <w:pPr>
              <w:pStyle w:val="Default"/>
            </w:pPr>
            <w:r>
              <w:rPr>
                <w:sz w:val="23"/>
                <w:szCs w:val="23"/>
              </w:rPr>
              <w:t xml:space="preserve">Clindamycin IV OR </w:t>
            </w:r>
          </w:p>
          <w:p w14:paraId="679E6AF2" w14:textId="77777777" w:rsidR="00F83A88" w:rsidRDefault="00F83A88">
            <w:pPr>
              <w:pStyle w:val="Default"/>
            </w:pPr>
            <w:proofErr w:type="spellStart"/>
            <w:r>
              <w:rPr>
                <w:sz w:val="23"/>
                <w:szCs w:val="23"/>
              </w:rPr>
              <w:t>Daptomycin</w:t>
            </w:r>
            <w:proofErr w:type="spellEnd"/>
            <w:r>
              <w:rPr>
                <w:sz w:val="23"/>
                <w:szCs w:val="23"/>
              </w:rPr>
              <w:t xml:space="preserve"> OR </w:t>
            </w:r>
          </w:p>
          <w:p w14:paraId="4379ACCA" w14:textId="77777777" w:rsidR="00F83A88" w:rsidRDefault="00F83A88">
            <w:pPr>
              <w:pStyle w:val="Default"/>
            </w:pPr>
            <w:proofErr w:type="spellStart"/>
            <w:r>
              <w:rPr>
                <w:sz w:val="23"/>
                <w:szCs w:val="23"/>
              </w:rPr>
              <w:t>Glycopeptides</w:t>
            </w:r>
            <w:proofErr w:type="spellEnd"/>
            <w:r>
              <w:rPr>
                <w:sz w:val="23"/>
                <w:szCs w:val="23"/>
              </w:rPr>
              <w:t xml:space="preserve"> OR </w:t>
            </w:r>
          </w:p>
          <w:p w14:paraId="2DE6AA49" w14:textId="77777777" w:rsidR="00F83A88" w:rsidRDefault="00F83A88">
            <w:pPr>
              <w:pStyle w:val="Default"/>
            </w:pPr>
            <w:r>
              <w:rPr>
                <w:sz w:val="23"/>
                <w:szCs w:val="23"/>
              </w:rPr>
              <w:t xml:space="preserve">Linezolid OR </w:t>
            </w:r>
          </w:p>
          <w:p w14:paraId="051F7163" w14:textId="77777777" w:rsidR="00F83A88" w:rsidRDefault="00F83A88">
            <w:pPr>
              <w:pStyle w:val="Default"/>
            </w:pPr>
            <w:r>
              <w:rPr>
                <w:sz w:val="23"/>
                <w:szCs w:val="23"/>
              </w:rPr>
              <w:t xml:space="preserve">Macrolides OR </w:t>
            </w:r>
          </w:p>
          <w:p w14:paraId="224DA5A7" w14:textId="77777777" w:rsidR="00F83A88" w:rsidRDefault="00F83A88">
            <w:pPr>
              <w:pStyle w:val="Default"/>
            </w:pPr>
            <w:proofErr w:type="spellStart"/>
            <w:r>
              <w:rPr>
                <w:sz w:val="23"/>
                <w:szCs w:val="23"/>
              </w:rPr>
              <w:t>Penicillins</w:t>
            </w:r>
            <w:proofErr w:type="spellEnd"/>
            <w:r>
              <w:rPr>
                <w:sz w:val="23"/>
                <w:szCs w:val="23"/>
              </w:rPr>
              <w:t xml:space="preserve"> </w:t>
            </w:r>
          </w:p>
        </w:tc>
      </w:tr>
      <w:tr w:rsidR="00F83A88" w14:paraId="4C125287" w14:textId="77777777" w:rsidTr="00F83A88">
        <w:tc>
          <w:tcPr>
            <w:tcW w:w="2355" w:type="dxa"/>
            <w:vAlign w:val="center"/>
            <w:hideMark/>
          </w:tcPr>
          <w:p w14:paraId="71F61066" w14:textId="77777777" w:rsidR="00F83A88" w:rsidRDefault="00F83A88"/>
        </w:tc>
        <w:tc>
          <w:tcPr>
            <w:tcW w:w="180" w:type="dxa"/>
            <w:vAlign w:val="center"/>
            <w:hideMark/>
          </w:tcPr>
          <w:p w14:paraId="07E00CF9" w14:textId="77777777" w:rsidR="00F83A88" w:rsidRDefault="00F83A88">
            <w:pPr>
              <w:rPr>
                <w:rFonts w:ascii="Times New Roman" w:eastAsia="Times New Roman" w:hAnsi="Times New Roman"/>
                <w:sz w:val="20"/>
                <w:szCs w:val="20"/>
              </w:rPr>
            </w:pPr>
          </w:p>
        </w:tc>
        <w:tc>
          <w:tcPr>
            <w:tcW w:w="180" w:type="dxa"/>
            <w:vAlign w:val="center"/>
            <w:hideMark/>
          </w:tcPr>
          <w:p w14:paraId="395E5FEF" w14:textId="77777777" w:rsidR="00F83A88" w:rsidRDefault="00F83A88">
            <w:pPr>
              <w:rPr>
                <w:rFonts w:ascii="Times New Roman" w:eastAsia="Times New Roman" w:hAnsi="Times New Roman"/>
                <w:sz w:val="20"/>
                <w:szCs w:val="20"/>
              </w:rPr>
            </w:pPr>
          </w:p>
        </w:tc>
        <w:tc>
          <w:tcPr>
            <w:tcW w:w="4845" w:type="dxa"/>
            <w:vAlign w:val="center"/>
            <w:hideMark/>
          </w:tcPr>
          <w:p w14:paraId="7493257E" w14:textId="77777777" w:rsidR="00F83A88" w:rsidRDefault="00F83A88">
            <w:pPr>
              <w:rPr>
                <w:rFonts w:ascii="Times New Roman" w:eastAsia="Times New Roman" w:hAnsi="Times New Roman"/>
                <w:sz w:val="20"/>
                <w:szCs w:val="20"/>
              </w:rPr>
            </w:pPr>
          </w:p>
        </w:tc>
      </w:tr>
    </w:tbl>
    <w:p w14:paraId="75F4D357" w14:textId="77777777" w:rsidR="00F83A88" w:rsidRDefault="00F83A88" w:rsidP="00F83A88">
      <w:pPr>
        <w:rPr>
          <w:rFonts w:ascii="Calibri" w:hAnsi="Calibri"/>
        </w:rPr>
      </w:pPr>
      <w:r>
        <w:rPr>
          <w:color w:val="1F497D"/>
        </w:rPr>
        <w:t> </w:t>
      </w:r>
    </w:p>
    <w:p w14:paraId="4C5CA9B0" w14:textId="77777777" w:rsidR="00F83A88" w:rsidRDefault="00F83A88" w:rsidP="00F83A88">
      <w:r>
        <w:rPr>
          <w:color w:val="1F497D"/>
        </w:rPr>
        <w:t> </w:t>
      </w:r>
    </w:p>
    <w:tbl>
      <w:tblPr>
        <w:tblW w:w="0" w:type="auto"/>
        <w:tblInd w:w="-108" w:type="dxa"/>
        <w:tblCellMar>
          <w:left w:w="0" w:type="dxa"/>
          <w:right w:w="0" w:type="dxa"/>
        </w:tblCellMar>
        <w:tblLook w:val="04A0" w:firstRow="1" w:lastRow="0" w:firstColumn="1" w:lastColumn="0" w:noHBand="0" w:noVBand="1"/>
      </w:tblPr>
      <w:tblGrid>
        <w:gridCol w:w="8228"/>
        <w:gridCol w:w="2680"/>
      </w:tblGrid>
      <w:tr w:rsidR="00F83A88" w14:paraId="13602DCA" w14:textId="77777777" w:rsidTr="00F83A88">
        <w:trPr>
          <w:trHeight w:val="305"/>
        </w:trPr>
        <w:tc>
          <w:tcPr>
            <w:tcW w:w="0" w:type="auto"/>
            <w:tcMar>
              <w:top w:w="0" w:type="dxa"/>
              <w:left w:w="108" w:type="dxa"/>
              <w:bottom w:w="0" w:type="dxa"/>
              <w:right w:w="108" w:type="dxa"/>
            </w:tcMar>
            <w:hideMark/>
          </w:tcPr>
          <w:p w14:paraId="19E6B329" w14:textId="4FBB038C" w:rsidR="00F83A88" w:rsidRDefault="00F83A88">
            <w:pPr>
              <w:pStyle w:val="Default"/>
            </w:pPr>
            <w:r>
              <w:rPr>
                <w:b/>
                <w:bCs/>
                <w:sz w:val="23"/>
                <w:szCs w:val="23"/>
              </w:rPr>
              <w:t xml:space="preserve">Table 5.1: Antibiotic Generic/Trade Name Crosswalk, Sepsis Antibiotic Selection Options </w:t>
            </w:r>
          </w:p>
          <w:p w14:paraId="4273E6CA" w14:textId="77777777" w:rsidR="00F83A88" w:rsidRDefault="00F83A88">
            <w:pPr>
              <w:pStyle w:val="Default"/>
            </w:pPr>
            <w:r>
              <w:rPr>
                <w:b/>
                <w:bCs/>
                <w:sz w:val="23"/>
                <w:szCs w:val="23"/>
              </w:rPr>
              <w:t xml:space="preserve">(includes trade &amp; generic name) </w:t>
            </w:r>
          </w:p>
          <w:p w14:paraId="7369A461" w14:textId="77777777" w:rsidR="00F83A88" w:rsidRDefault="00F83A88">
            <w:pPr>
              <w:pStyle w:val="Default"/>
            </w:pPr>
            <w:r>
              <w:rPr>
                <w:b/>
                <w:bCs/>
                <w:sz w:val="23"/>
                <w:szCs w:val="23"/>
              </w:rPr>
              <w:t> </w:t>
            </w:r>
          </w:p>
          <w:p w14:paraId="36D404A4" w14:textId="77777777" w:rsidR="00F83A88" w:rsidRDefault="00F83A88">
            <w:pPr>
              <w:pStyle w:val="Default"/>
            </w:pPr>
            <w:r>
              <w:rPr>
                <w:sz w:val="23"/>
                <w:szCs w:val="23"/>
              </w:rPr>
              <w:t> </w:t>
            </w:r>
          </w:p>
        </w:tc>
        <w:tc>
          <w:tcPr>
            <w:tcW w:w="0" w:type="auto"/>
            <w:tcMar>
              <w:top w:w="0" w:type="dxa"/>
              <w:left w:w="108" w:type="dxa"/>
              <w:bottom w:w="0" w:type="dxa"/>
              <w:right w:w="108" w:type="dxa"/>
            </w:tcMar>
            <w:hideMark/>
          </w:tcPr>
          <w:p w14:paraId="7EC2D487" w14:textId="77777777" w:rsidR="00F83A88" w:rsidRDefault="00F83A88">
            <w:pPr>
              <w:pStyle w:val="Default"/>
            </w:pPr>
            <w:r>
              <w:rPr>
                <w:b/>
                <w:bCs/>
                <w:sz w:val="23"/>
                <w:szCs w:val="23"/>
              </w:rPr>
              <w:t xml:space="preserve">Generic Name Crosswalk </w:t>
            </w:r>
          </w:p>
        </w:tc>
      </w:tr>
      <w:tr w:rsidR="00F83A88" w14:paraId="2808178F" w14:textId="77777777" w:rsidTr="00F83A88">
        <w:trPr>
          <w:trHeight w:val="167"/>
        </w:trPr>
        <w:tc>
          <w:tcPr>
            <w:tcW w:w="0" w:type="auto"/>
            <w:gridSpan w:val="2"/>
            <w:tcMar>
              <w:top w:w="0" w:type="dxa"/>
              <w:left w:w="108" w:type="dxa"/>
              <w:bottom w:w="0" w:type="dxa"/>
              <w:right w:w="108" w:type="dxa"/>
            </w:tcMar>
            <w:hideMark/>
          </w:tcPr>
          <w:p w14:paraId="6BC963D7" w14:textId="77777777" w:rsidR="00F83A88" w:rsidRDefault="00F83A88">
            <w:pPr>
              <w:pStyle w:val="Default"/>
            </w:pPr>
            <w:r>
              <w:rPr>
                <w:b/>
                <w:bCs/>
                <w:sz w:val="23"/>
                <w:szCs w:val="23"/>
              </w:rPr>
              <w:t xml:space="preserve">Aminoglycosides </w:t>
            </w:r>
          </w:p>
        </w:tc>
      </w:tr>
      <w:tr w:rsidR="00F83A88" w14:paraId="7C7663A5" w14:textId="77777777" w:rsidTr="00F83A88">
        <w:trPr>
          <w:trHeight w:val="159"/>
        </w:trPr>
        <w:tc>
          <w:tcPr>
            <w:tcW w:w="0" w:type="auto"/>
            <w:tcMar>
              <w:top w:w="0" w:type="dxa"/>
              <w:left w:w="108" w:type="dxa"/>
              <w:bottom w:w="0" w:type="dxa"/>
              <w:right w:w="108" w:type="dxa"/>
            </w:tcMar>
            <w:hideMark/>
          </w:tcPr>
          <w:p w14:paraId="597C8484" w14:textId="77777777" w:rsidR="00F83A88" w:rsidRDefault="00F83A88">
            <w:pPr>
              <w:pStyle w:val="Default"/>
            </w:pPr>
            <w:r>
              <w:rPr>
                <w:sz w:val="23"/>
                <w:szCs w:val="23"/>
              </w:rPr>
              <w:t xml:space="preserve">Amikacin </w:t>
            </w:r>
          </w:p>
        </w:tc>
        <w:tc>
          <w:tcPr>
            <w:tcW w:w="0" w:type="auto"/>
            <w:tcMar>
              <w:top w:w="0" w:type="dxa"/>
              <w:left w:w="108" w:type="dxa"/>
              <w:bottom w:w="0" w:type="dxa"/>
              <w:right w:w="108" w:type="dxa"/>
            </w:tcMar>
            <w:hideMark/>
          </w:tcPr>
          <w:p w14:paraId="18F4A54E" w14:textId="77777777" w:rsidR="00F83A88" w:rsidRDefault="00F83A88">
            <w:pPr>
              <w:pStyle w:val="Default"/>
            </w:pPr>
            <w:r>
              <w:rPr>
                <w:sz w:val="23"/>
                <w:szCs w:val="23"/>
              </w:rPr>
              <w:t xml:space="preserve">Amikacin </w:t>
            </w:r>
          </w:p>
        </w:tc>
      </w:tr>
      <w:tr w:rsidR="00F83A88" w14:paraId="6B356BCF" w14:textId="77777777" w:rsidTr="00F83A88">
        <w:trPr>
          <w:trHeight w:val="159"/>
        </w:trPr>
        <w:tc>
          <w:tcPr>
            <w:tcW w:w="0" w:type="auto"/>
            <w:tcMar>
              <w:top w:w="0" w:type="dxa"/>
              <w:left w:w="108" w:type="dxa"/>
              <w:bottom w:w="0" w:type="dxa"/>
              <w:right w:w="108" w:type="dxa"/>
            </w:tcMar>
            <w:hideMark/>
          </w:tcPr>
          <w:p w14:paraId="64D9A7A0" w14:textId="77777777" w:rsidR="00F83A88" w:rsidRDefault="00F83A88">
            <w:pPr>
              <w:pStyle w:val="Default"/>
            </w:pPr>
            <w:proofErr w:type="spellStart"/>
            <w:r>
              <w:rPr>
                <w:sz w:val="23"/>
                <w:szCs w:val="23"/>
              </w:rPr>
              <w:t>Garamycin</w:t>
            </w:r>
            <w:proofErr w:type="spellEnd"/>
            <w:r>
              <w:rPr>
                <w:sz w:val="23"/>
                <w:szCs w:val="23"/>
              </w:rPr>
              <w:t xml:space="preserve"> </w:t>
            </w:r>
          </w:p>
        </w:tc>
        <w:tc>
          <w:tcPr>
            <w:tcW w:w="0" w:type="auto"/>
            <w:tcMar>
              <w:top w:w="0" w:type="dxa"/>
              <w:left w:w="108" w:type="dxa"/>
              <w:bottom w:w="0" w:type="dxa"/>
              <w:right w:w="108" w:type="dxa"/>
            </w:tcMar>
            <w:hideMark/>
          </w:tcPr>
          <w:p w14:paraId="0D009A8B" w14:textId="77777777" w:rsidR="00F83A88" w:rsidRDefault="00F83A88">
            <w:pPr>
              <w:pStyle w:val="Default"/>
            </w:pPr>
            <w:r>
              <w:rPr>
                <w:sz w:val="23"/>
                <w:szCs w:val="23"/>
              </w:rPr>
              <w:t xml:space="preserve">Gentamicin </w:t>
            </w:r>
          </w:p>
        </w:tc>
      </w:tr>
      <w:tr w:rsidR="00F83A88" w14:paraId="7A69CF15" w14:textId="77777777" w:rsidTr="00F83A88">
        <w:trPr>
          <w:trHeight w:val="159"/>
        </w:trPr>
        <w:tc>
          <w:tcPr>
            <w:tcW w:w="0" w:type="auto"/>
            <w:tcMar>
              <w:top w:w="0" w:type="dxa"/>
              <w:left w:w="108" w:type="dxa"/>
              <w:bottom w:w="0" w:type="dxa"/>
              <w:right w:w="108" w:type="dxa"/>
            </w:tcMar>
            <w:hideMark/>
          </w:tcPr>
          <w:p w14:paraId="7B75CF91" w14:textId="77777777" w:rsidR="00F83A88" w:rsidRDefault="00F83A88">
            <w:pPr>
              <w:pStyle w:val="Default"/>
            </w:pPr>
            <w:r>
              <w:rPr>
                <w:sz w:val="23"/>
                <w:szCs w:val="23"/>
              </w:rPr>
              <w:t xml:space="preserve">Gentamicin </w:t>
            </w:r>
          </w:p>
        </w:tc>
        <w:tc>
          <w:tcPr>
            <w:tcW w:w="0" w:type="auto"/>
            <w:tcMar>
              <w:top w:w="0" w:type="dxa"/>
              <w:left w:w="108" w:type="dxa"/>
              <w:bottom w:w="0" w:type="dxa"/>
              <w:right w:w="108" w:type="dxa"/>
            </w:tcMar>
            <w:hideMark/>
          </w:tcPr>
          <w:p w14:paraId="71A8F91D" w14:textId="77777777" w:rsidR="00F83A88" w:rsidRDefault="00F83A88">
            <w:pPr>
              <w:pStyle w:val="Default"/>
            </w:pPr>
            <w:r>
              <w:rPr>
                <w:sz w:val="23"/>
                <w:szCs w:val="23"/>
              </w:rPr>
              <w:t xml:space="preserve">Gentamicin </w:t>
            </w:r>
          </w:p>
        </w:tc>
      </w:tr>
      <w:tr w:rsidR="00F83A88" w14:paraId="7B67D5B3" w14:textId="77777777" w:rsidTr="00F83A88">
        <w:trPr>
          <w:trHeight w:val="159"/>
        </w:trPr>
        <w:tc>
          <w:tcPr>
            <w:tcW w:w="0" w:type="auto"/>
            <w:tcMar>
              <w:top w:w="0" w:type="dxa"/>
              <w:left w:w="108" w:type="dxa"/>
              <w:bottom w:w="0" w:type="dxa"/>
              <w:right w:w="108" w:type="dxa"/>
            </w:tcMar>
            <w:hideMark/>
          </w:tcPr>
          <w:p w14:paraId="483A5B14" w14:textId="77777777" w:rsidR="00F83A88" w:rsidRDefault="00F83A88">
            <w:pPr>
              <w:pStyle w:val="Default"/>
            </w:pPr>
            <w:r>
              <w:rPr>
                <w:sz w:val="23"/>
                <w:szCs w:val="23"/>
              </w:rPr>
              <w:t xml:space="preserve">Kanamycin </w:t>
            </w:r>
          </w:p>
        </w:tc>
        <w:tc>
          <w:tcPr>
            <w:tcW w:w="0" w:type="auto"/>
            <w:tcMar>
              <w:top w:w="0" w:type="dxa"/>
              <w:left w:w="108" w:type="dxa"/>
              <w:bottom w:w="0" w:type="dxa"/>
              <w:right w:w="108" w:type="dxa"/>
            </w:tcMar>
            <w:hideMark/>
          </w:tcPr>
          <w:p w14:paraId="01C4F140" w14:textId="77777777" w:rsidR="00F83A88" w:rsidRDefault="00F83A88">
            <w:pPr>
              <w:pStyle w:val="Default"/>
            </w:pPr>
            <w:r>
              <w:rPr>
                <w:sz w:val="23"/>
                <w:szCs w:val="23"/>
              </w:rPr>
              <w:t xml:space="preserve">Kanamycin </w:t>
            </w:r>
          </w:p>
        </w:tc>
      </w:tr>
      <w:tr w:rsidR="00F83A88" w14:paraId="1071C50F" w14:textId="77777777" w:rsidTr="00F83A88">
        <w:trPr>
          <w:trHeight w:val="159"/>
        </w:trPr>
        <w:tc>
          <w:tcPr>
            <w:tcW w:w="0" w:type="auto"/>
            <w:tcMar>
              <w:top w:w="0" w:type="dxa"/>
              <w:left w:w="108" w:type="dxa"/>
              <w:bottom w:w="0" w:type="dxa"/>
              <w:right w:w="108" w:type="dxa"/>
            </w:tcMar>
            <w:hideMark/>
          </w:tcPr>
          <w:p w14:paraId="597E2FBC" w14:textId="77777777" w:rsidR="00F83A88" w:rsidRDefault="00F83A88">
            <w:pPr>
              <w:pStyle w:val="Default"/>
            </w:pPr>
            <w:proofErr w:type="spellStart"/>
            <w:r>
              <w:rPr>
                <w:sz w:val="23"/>
                <w:szCs w:val="23"/>
              </w:rPr>
              <w:t>Kantrex</w:t>
            </w:r>
            <w:proofErr w:type="spellEnd"/>
            <w:r>
              <w:rPr>
                <w:sz w:val="23"/>
                <w:szCs w:val="23"/>
              </w:rPr>
              <w:t xml:space="preserve"> </w:t>
            </w:r>
          </w:p>
        </w:tc>
        <w:tc>
          <w:tcPr>
            <w:tcW w:w="0" w:type="auto"/>
            <w:tcMar>
              <w:top w:w="0" w:type="dxa"/>
              <w:left w:w="108" w:type="dxa"/>
              <w:bottom w:w="0" w:type="dxa"/>
              <w:right w:w="108" w:type="dxa"/>
            </w:tcMar>
            <w:hideMark/>
          </w:tcPr>
          <w:p w14:paraId="58FA2BDE" w14:textId="77777777" w:rsidR="00F83A88" w:rsidRDefault="00F83A88">
            <w:pPr>
              <w:pStyle w:val="Default"/>
            </w:pPr>
            <w:r>
              <w:rPr>
                <w:sz w:val="23"/>
                <w:szCs w:val="23"/>
              </w:rPr>
              <w:t xml:space="preserve">Kanamycin </w:t>
            </w:r>
          </w:p>
        </w:tc>
      </w:tr>
      <w:tr w:rsidR="00F83A88" w14:paraId="5B923BAB" w14:textId="77777777" w:rsidTr="00F83A88">
        <w:trPr>
          <w:trHeight w:val="159"/>
        </w:trPr>
        <w:tc>
          <w:tcPr>
            <w:tcW w:w="0" w:type="auto"/>
            <w:tcMar>
              <w:top w:w="0" w:type="dxa"/>
              <w:left w:w="108" w:type="dxa"/>
              <w:bottom w:w="0" w:type="dxa"/>
              <w:right w:w="108" w:type="dxa"/>
            </w:tcMar>
            <w:hideMark/>
          </w:tcPr>
          <w:p w14:paraId="77A18904" w14:textId="77777777" w:rsidR="00F83A88" w:rsidRDefault="00F83A88">
            <w:pPr>
              <w:pStyle w:val="Default"/>
            </w:pPr>
            <w:proofErr w:type="spellStart"/>
            <w:r>
              <w:rPr>
                <w:sz w:val="23"/>
                <w:szCs w:val="23"/>
              </w:rPr>
              <w:t>Nebcin</w:t>
            </w:r>
            <w:proofErr w:type="spellEnd"/>
            <w:r>
              <w:rPr>
                <w:sz w:val="23"/>
                <w:szCs w:val="23"/>
              </w:rPr>
              <w:t xml:space="preserve"> </w:t>
            </w:r>
          </w:p>
        </w:tc>
        <w:tc>
          <w:tcPr>
            <w:tcW w:w="0" w:type="auto"/>
            <w:tcMar>
              <w:top w:w="0" w:type="dxa"/>
              <w:left w:w="108" w:type="dxa"/>
              <w:bottom w:w="0" w:type="dxa"/>
              <w:right w:w="108" w:type="dxa"/>
            </w:tcMar>
            <w:hideMark/>
          </w:tcPr>
          <w:p w14:paraId="0B1263FB" w14:textId="77777777" w:rsidR="00F83A88" w:rsidRDefault="00F83A88">
            <w:pPr>
              <w:pStyle w:val="Default"/>
            </w:pPr>
            <w:r>
              <w:rPr>
                <w:sz w:val="23"/>
                <w:szCs w:val="23"/>
              </w:rPr>
              <w:t xml:space="preserve">Tobramycin </w:t>
            </w:r>
          </w:p>
        </w:tc>
      </w:tr>
      <w:tr w:rsidR="00F83A88" w14:paraId="6E5C976E" w14:textId="77777777" w:rsidTr="00F83A88">
        <w:trPr>
          <w:trHeight w:val="159"/>
        </w:trPr>
        <w:tc>
          <w:tcPr>
            <w:tcW w:w="0" w:type="auto"/>
            <w:tcMar>
              <w:top w:w="0" w:type="dxa"/>
              <w:left w:w="108" w:type="dxa"/>
              <w:bottom w:w="0" w:type="dxa"/>
              <w:right w:w="108" w:type="dxa"/>
            </w:tcMar>
            <w:hideMark/>
          </w:tcPr>
          <w:p w14:paraId="140804C3" w14:textId="77777777" w:rsidR="00F83A88" w:rsidRDefault="00F83A88">
            <w:pPr>
              <w:pStyle w:val="Default"/>
            </w:pPr>
            <w:r>
              <w:rPr>
                <w:sz w:val="23"/>
                <w:szCs w:val="23"/>
              </w:rPr>
              <w:t xml:space="preserve">Tobramycin </w:t>
            </w:r>
          </w:p>
          <w:p w14:paraId="12AB6710" w14:textId="77777777" w:rsidR="00F83A88" w:rsidRDefault="00F83A88">
            <w:pPr>
              <w:pStyle w:val="Default"/>
            </w:pPr>
            <w:r>
              <w:rPr>
                <w:sz w:val="23"/>
                <w:szCs w:val="23"/>
              </w:rPr>
              <w:t> </w:t>
            </w:r>
          </w:p>
          <w:p w14:paraId="549D8975" w14:textId="77777777" w:rsidR="00F83A88" w:rsidRDefault="00F83A88">
            <w:pPr>
              <w:pStyle w:val="Default"/>
            </w:pPr>
            <w:r>
              <w:rPr>
                <w:sz w:val="23"/>
                <w:szCs w:val="23"/>
              </w:rPr>
              <w:t> </w:t>
            </w:r>
          </w:p>
        </w:tc>
        <w:tc>
          <w:tcPr>
            <w:tcW w:w="0" w:type="auto"/>
            <w:tcMar>
              <w:top w:w="0" w:type="dxa"/>
              <w:left w:w="108" w:type="dxa"/>
              <w:bottom w:w="0" w:type="dxa"/>
              <w:right w:w="108" w:type="dxa"/>
            </w:tcMar>
            <w:hideMark/>
          </w:tcPr>
          <w:p w14:paraId="3AAF33A2" w14:textId="77777777" w:rsidR="00F83A88" w:rsidRDefault="00F83A88">
            <w:pPr>
              <w:pStyle w:val="Default"/>
            </w:pPr>
            <w:r>
              <w:rPr>
                <w:sz w:val="23"/>
                <w:szCs w:val="23"/>
              </w:rPr>
              <w:t xml:space="preserve">Tobramycin </w:t>
            </w:r>
          </w:p>
        </w:tc>
      </w:tr>
      <w:tr w:rsidR="00F83A88" w14:paraId="7CC121A5" w14:textId="77777777" w:rsidTr="00F83A88">
        <w:trPr>
          <w:trHeight w:val="167"/>
        </w:trPr>
        <w:tc>
          <w:tcPr>
            <w:tcW w:w="0" w:type="auto"/>
            <w:gridSpan w:val="2"/>
            <w:tcMar>
              <w:top w:w="0" w:type="dxa"/>
              <w:left w:w="108" w:type="dxa"/>
              <w:bottom w:w="0" w:type="dxa"/>
              <w:right w:w="108" w:type="dxa"/>
            </w:tcMar>
            <w:hideMark/>
          </w:tcPr>
          <w:p w14:paraId="712A3F09" w14:textId="77777777" w:rsidR="00F83A88" w:rsidRDefault="00F83A88">
            <w:pPr>
              <w:pStyle w:val="Default"/>
            </w:pPr>
            <w:proofErr w:type="spellStart"/>
            <w:r>
              <w:rPr>
                <w:b/>
                <w:bCs/>
                <w:sz w:val="23"/>
                <w:szCs w:val="23"/>
              </w:rPr>
              <w:t>Aztreonam</w:t>
            </w:r>
            <w:proofErr w:type="spellEnd"/>
            <w:r>
              <w:rPr>
                <w:b/>
                <w:bCs/>
                <w:sz w:val="23"/>
                <w:szCs w:val="23"/>
              </w:rPr>
              <w:t xml:space="preserve"> </w:t>
            </w:r>
          </w:p>
        </w:tc>
      </w:tr>
      <w:tr w:rsidR="00F83A88" w14:paraId="127E1323" w14:textId="77777777" w:rsidTr="00F83A88">
        <w:trPr>
          <w:trHeight w:val="159"/>
        </w:trPr>
        <w:tc>
          <w:tcPr>
            <w:tcW w:w="0" w:type="auto"/>
            <w:tcMar>
              <w:top w:w="0" w:type="dxa"/>
              <w:left w:w="108" w:type="dxa"/>
              <w:bottom w:w="0" w:type="dxa"/>
              <w:right w:w="108" w:type="dxa"/>
            </w:tcMar>
            <w:hideMark/>
          </w:tcPr>
          <w:p w14:paraId="1834AE01" w14:textId="77777777" w:rsidR="00F83A88" w:rsidRDefault="00F83A88">
            <w:pPr>
              <w:pStyle w:val="Default"/>
            </w:pPr>
            <w:proofErr w:type="spellStart"/>
            <w:r>
              <w:rPr>
                <w:sz w:val="23"/>
                <w:szCs w:val="23"/>
              </w:rPr>
              <w:t>Azactam</w:t>
            </w:r>
            <w:proofErr w:type="spellEnd"/>
            <w:r>
              <w:rPr>
                <w:sz w:val="23"/>
                <w:szCs w:val="23"/>
              </w:rPr>
              <w:t xml:space="preserve"> </w:t>
            </w:r>
          </w:p>
        </w:tc>
        <w:tc>
          <w:tcPr>
            <w:tcW w:w="0" w:type="auto"/>
            <w:tcMar>
              <w:top w:w="0" w:type="dxa"/>
              <w:left w:w="108" w:type="dxa"/>
              <w:bottom w:w="0" w:type="dxa"/>
              <w:right w:w="108" w:type="dxa"/>
            </w:tcMar>
            <w:hideMark/>
          </w:tcPr>
          <w:p w14:paraId="380427F7" w14:textId="77777777" w:rsidR="00F83A88" w:rsidRDefault="00F83A88">
            <w:pPr>
              <w:pStyle w:val="Default"/>
            </w:pPr>
            <w:proofErr w:type="spellStart"/>
            <w:r>
              <w:rPr>
                <w:sz w:val="23"/>
                <w:szCs w:val="23"/>
              </w:rPr>
              <w:t>Aztreonam</w:t>
            </w:r>
            <w:proofErr w:type="spellEnd"/>
            <w:r>
              <w:rPr>
                <w:sz w:val="23"/>
                <w:szCs w:val="23"/>
              </w:rPr>
              <w:t xml:space="preserve"> </w:t>
            </w:r>
          </w:p>
        </w:tc>
      </w:tr>
      <w:tr w:rsidR="00F83A88" w14:paraId="4FE3F5FA" w14:textId="77777777" w:rsidTr="00F83A88">
        <w:trPr>
          <w:trHeight w:val="159"/>
        </w:trPr>
        <w:tc>
          <w:tcPr>
            <w:tcW w:w="0" w:type="auto"/>
            <w:tcMar>
              <w:top w:w="0" w:type="dxa"/>
              <w:left w:w="108" w:type="dxa"/>
              <w:bottom w:w="0" w:type="dxa"/>
              <w:right w:w="108" w:type="dxa"/>
            </w:tcMar>
            <w:hideMark/>
          </w:tcPr>
          <w:p w14:paraId="09B0E87B" w14:textId="77777777" w:rsidR="00F83A88" w:rsidRDefault="00F83A88">
            <w:pPr>
              <w:pStyle w:val="Default"/>
            </w:pPr>
            <w:proofErr w:type="spellStart"/>
            <w:r>
              <w:rPr>
                <w:sz w:val="23"/>
                <w:szCs w:val="23"/>
              </w:rPr>
              <w:t>Aztreonam</w:t>
            </w:r>
            <w:proofErr w:type="spellEnd"/>
            <w:r>
              <w:rPr>
                <w:sz w:val="23"/>
                <w:szCs w:val="23"/>
              </w:rPr>
              <w:t xml:space="preserve"> </w:t>
            </w:r>
          </w:p>
          <w:p w14:paraId="62D36417" w14:textId="77777777" w:rsidR="00F83A88" w:rsidRDefault="00F83A88">
            <w:pPr>
              <w:pStyle w:val="Default"/>
            </w:pPr>
            <w:r>
              <w:rPr>
                <w:sz w:val="23"/>
                <w:szCs w:val="23"/>
              </w:rPr>
              <w:t> </w:t>
            </w:r>
          </w:p>
          <w:p w14:paraId="62B3A30A" w14:textId="77777777" w:rsidR="00F83A88" w:rsidRDefault="00F83A88">
            <w:pPr>
              <w:pStyle w:val="Default"/>
            </w:pPr>
            <w:r>
              <w:rPr>
                <w:sz w:val="23"/>
                <w:szCs w:val="23"/>
              </w:rPr>
              <w:t> </w:t>
            </w:r>
          </w:p>
        </w:tc>
        <w:tc>
          <w:tcPr>
            <w:tcW w:w="0" w:type="auto"/>
            <w:tcMar>
              <w:top w:w="0" w:type="dxa"/>
              <w:left w:w="108" w:type="dxa"/>
              <w:bottom w:w="0" w:type="dxa"/>
              <w:right w:w="108" w:type="dxa"/>
            </w:tcMar>
            <w:hideMark/>
          </w:tcPr>
          <w:p w14:paraId="2082AAEC" w14:textId="77777777" w:rsidR="00F83A88" w:rsidRDefault="00F83A88">
            <w:pPr>
              <w:pStyle w:val="Default"/>
            </w:pPr>
            <w:proofErr w:type="spellStart"/>
            <w:r>
              <w:rPr>
                <w:sz w:val="23"/>
                <w:szCs w:val="23"/>
              </w:rPr>
              <w:t>Aztreonam</w:t>
            </w:r>
            <w:proofErr w:type="spellEnd"/>
            <w:r>
              <w:rPr>
                <w:sz w:val="23"/>
                <w:szCs w:val="23"/>
              </w:rPr>
              <w:t xml:space="preserve"> </w:t>
            </w:r>
          </w:p>
        </w:tc>
      </w:tr>
      <w:tr w:rsidR="00F83A88" w14:paraId="7A75E9CF" w14:textId="77777777" w:rsidTr="00F83A88">
        <w:trPr>
          <w:trHeight w:val="305"/>
        </w:trPr>
        <w:tc>
          <w:tcPr>
            <w:tcW w:w="0" w:type="auto"/>
            <w:gridSpan w:val="2"/>
            <w:tcMar>
              <w:top w:w="0" w:type="dxa"/>
              <w:left w:w="108" w:type="dxa"/>
              <w:bottom w:w="0" w:type="dxa"/>
              <w:right w:w="108" w:type="dxa"/>
            </w:tcMar>
            <w:hideMark/>
          </w:tcPr>
          <w:p w14:paraId="77605447" w14:textId="77777777" w:rsidR="00F83A88" w:rsidRDefault="00F83A88">
            <w:pPr>
              <w:pStyle w:val="Default"/>
            </w:pPr>
            <w:proofErr w:type="spellStart"/>
            <w:r>
              <w:rPr>
                <w:b/>
                <w:bCs/>
                <w:sz w:val="23"/>
                <w:szCs w:val="23"/>
              </w:rPr>
              <w:t>Cephalosporins</w:t>
            </w:r>
            <w:proofErr w:type="spellEnd"/>
            <w:r>
              <w:rPr>
                <w:b/>
                <w:bCs/>
                <w:sz w:val="23"/>
                <w:szCs w:val="23"/>
              </w:rPr>
              <w:t xml:space="preserve"> </w:t>
            </w:r>
          </w:p>
          <w:p w14:paraId="458E2D8A" w14:textId="77777777" w:rsidR="00F83A88" w:rsidRDefault="00F83A88">
            <w:pPr>
              <w:pStyle w:val="Default"/>
            </w:pPr>
            <w:r>
              <w:rPr>
                <w:b/>
                <w:bCs/>
                <w:sz w:val="23"/>
                <w:szCs w:val="23"/>
              </w:rPr>
              <w:t xml:space="preserve">(1st and 2nd Generation) </w:t>
            </w:r>
          </w:p>
        </w:tc>
      </w:tr>
      <w:tr w:rsidR="00F83A88" w14:paraId="70A52063" w14:textId="77777777" w:rsidTr="00F83A88">
        <w:trPr>
          <w:trHeight w:val="159"/>
        </w:trPr>
        <w:tc>
          <w:tcPr>
            <w:tcW w:w="0" w:type="auto"/>
            <w:tcMar>
              <w:top w:w="0" w:type="dxa"/>
              <w:left w:w="108" w:type="dxa"/>
              <w:bottom w:w="0" w:type="dxa"/>
              <w:right w:w="108" w:type="dxa"/>
            </w:tcMar>
            <w:hideMark/>
          </w:tcPr>
          <w:p w14:paraId="1897B2DF" w14:textId="77777777" w:rsidR="00F83A88" w:rsidRDefault="00F83A88">
            <w:pPr>
              <w:pStyle w:val="Default"/>
            </w:pPr>
            <w:proofErr w:type="spellStart"/>
            <w:r>
              <w:rPr>
                <w:sz w:val="23"/>
                <w:szCs w:val="23"/>
              </w:rPr>
              <w:t>Ancef</w:t>
            </w:r>
            <w:proofErr w:type="spellEnd"/>
            <w:r>
              <w:rPr>
                <w:sz w:val="23"/>
                <w:szCs w:val="23"/>
              </w:rPr>
              <w:t xml:space="preserve"> </w:t>
            </w:r>
          </w:p>
        </w:tc>
        <w:tc>
          <w:tcPr>
            <w:tcW w:w="0" w:type="auto"/>
            <w:tcMar>
              <w:top w:w="0" w:type="dxa"/>
              <w:left w:w="108" w:type="dxa"/>
              <w:bottom w:w="0" w:type="dxa"/>
              <w:right w:w="108" w:type="dxa"/>
            </w:tcMar>
            <w:hideMark/>
          </w:tcPr>
          <w:p w14:paraId="0EB5D47B" w14:textId="77777777" w:rsidR="00F83A88" w:rsidRDefault="00F83A88">
            <w:pPr>
              <w:pStyle w:val="Default"/>
            </w:pPr>
            <w:r>
              <w:rPr>
                <w:sz w:val="23"/>
                <w:szCs w:val="23"/>
              </w:rPr>
              <w:t xml:space="preserve">Cefazolin </w:t>
            </w:r>
          </w:p>
        </w:tc>
      </w:tr>
      <w:tr w:rsidR="00F83A88" w14:paraId="7110C2A8" w14:textId="77777777" w:rsidTr="00F83A88">
        <w:trPr>
          <w:trHeight w:val="159"/>
        </w:trPr>
        <w:tc>
          <w:tcPr>
            <w:tcW w:w="0" w:type="auto"/>
            <w:tcMar>
              <w:top w:w="0" w:type="dxa"/>
              <w:left w:w="108" w:type="dxa"/>
              <w:bottom w:w="0" w:type="dxa"/>
              <w:right w:w="108" w:type="dxa"/>
            </w:tcMar>
            <w:hideMark/>
          </w:tcPr>
          <w:p w14:paraId="09D86E87" w14:textId="77777777" w:rsidR="00F83A88" w:rsidRDefault="00F83A88">
            <w:pPr>
              <w:pStyle w:val="Default"/>
            </w:pPr>
            <w:r>
              <w:rPr>
                <w:sz w:val="23"/>
                <w:szCs w:val="23"/>
              </w:rPr>
              <w:t xml:space="preserve">Cefazolin </w:t>
            </w:r>
          </w:p>
        </w:tc>
        <w:tc>
          <w:tcPr>
            <w:tcW w:w="0" w:type="auto"/>
            <w:tcMar>
              <w:top w:w="0" w:type="dxa"/>
              <w:left w:w="108" w:type="dxa"/>
              <w:bottom w:w="0" w:type="dxa"/>
              <w:right w:w="108" w:type="dxa"/>
            </w:tcMar>
            <w:hideMark/>
          </w:tcPr>
          <w:p w14:paraId="4F14EE8F" w14:textId="77777777" w:rsidR="00F83A88" w:rsidRDefault="00F83A88">
            <w:pPr>
              <w:pStyle w:val="Default"/>
            </w:pPr>
            <w:r>
              <w:rPr>
                <w:sz w:val="23"/>
                <w:szCs w:val="23"/>
              </w:rPr>
              <w:t xml:space="preserve">Cefazolin </w:t>
            </w:r>
          </w:p>
        </w:tc>
      </w:tr>
      <w:tr w:rsidR="00F83A88" w14:paraId="5BA7FD98" w14:textId="77777777" w:rsidTr="00F83A88">
        <w:trPr>
          <w:trHeight w:val="159"/>
        </w:trPr>
        <w:tc>
          <w:tcPr>
            <w:tcW w:w="0" w:type="auto"/>
            <w:tcMar>
              <w:top w:w="0" w:type="dxa"/>
              <w:left w:w="108" w:type="dxa"/>
              <w:bottom w:w="0" w:type="dxa"/>
              <w:right w:w="108" w:type="dxa"/>
            </w:tcMar>
            <w:hideMark/>
          </w:tcPr>
          <w:p w14:paraId="2B0897A6" w14:textId="77777777" w:rsidR="00F83A88" w:rsidRDefault="00F83A88">
            <w:pPr>
              <w:pStyle w:val="Default"/>
            </w:pPr>
            <w:proofErr w:type="spellStart"/>
            <w:r>
              <w:rPr>
                <w:sz w:val="23"/>
                <w:szCs w:val="23"/>
              </w:rPr>
              <w:t>Cefotan</w:t>
            </w:r>
            <w:proofErr w:type="spellEnd"/>
            <w:r>
              <w:rPr>
                <w:sz w:val="23"/>
                <w:szCs w:val="23"/>
              </w:rPr>
              <w:t xml:space="preserve"> </w:t>
            </w:r>
          </w:p>
        </w:tc>
        <w:tc>
          <w:tcPr>
            <w:tcW w:w="0" w:type="auto"/>
            <w:tcMar>
              <w:top w:w="0" w:type="dxa"/>
              <w:left w:w="108" w:type="dxa"/>
              <w:bottom w:w="0" w:type="dxa"/>
              <w:right w:w="108" w:type="dxa"/>
            </w:tcMar>
            <w:hideMark/>
          </w:tcPr>
          <w:p w14:paraId="03AE9573" w14:textId="77777777" w:rsidR="00F83A88" w:rsidRDefault="00F83A88">
            <w:pPr>
              <w:pStyle w:val="Default"/>
            </w:pPr>
            <w:proofErr w:type="spellStart"/>
            <w:r>
              <w:rPr>
                <w:sz w:val="23"/>
                <w:szCs w:val="23"/>
              </w:rPr>
              <w:t>Cefotetan</w:t>
            </w:r>
            <w:proofErr w:type="spellEnd"/>
            <w:r>
              <w:rPr>
                <w:sz w:val="23"/>
                <w:szCs w:val="23"/>
              </w:rPr>
              <w:t xml:space="preserve"> </w:t>
            </w:r>
          </w:p>
        </w:tc>
      </w:tr>
      <w:tr w:rsidR="00F83A88" w14:paraId="29815262" w14:textId="77777777" w:rsidTr="00F83A88">
        <w:trPr>
          <w:trHeight w:val="159"/>
        </w:trPr>
        <w:tc>
          <w:tcPr>
            <w:tcW w:w="0" w:type="auto"/>
            <w:tcMar>
              <w:top w:w="0" w:type="dxa"/>
              <w:left w:w="108" w:type="dxa"/>
              <w:bottom w:w="0" w:type="dxa"/>
              <w:right w:w="108" w:type="dxa"/>
            </w:tcMar>
            <w:hideMark/>
          </w:tcPr>
          <w:p w14:paraId="56B89F7C" w14:textId="77777777" w:rsidR="00F83A88" w:rsidRDefault="00F83A88">
            <w:pPr>
              <w:pStyle w:val="Default"/>
            </w:pPr>
            <w:proofErr w:type="spellStart"/>
            <w:r>
              <w:rPr>
                <w:sz w:val="23"/>
                <w:szCs w:val="23"/>
              </w:rPr>
              <w:t>Cefotetan</w:t>
            </w:r>
            <w:proofErr w:type="spellEnd"/>
            <w:r>
              <w:rPr>
                <w:sz w:val="23"/>
                <w:szCs w:val="23"/>
              </w:rPr>
              <w:t xml:space="preserve"> </w:t>
            </w:r>
          </w:p>
        </w:tc>
        <w:tc>
          <w:tcPr>
            <w:tcW w:w="0" w:type="auto"/>
            <w:tcMar>
              <w:top w:w="0" w:type="dxa"/>
              <w:left w:w="108" w:type="dxa"/>
              <w:bottom w:w="0" w:type="dxa"/>
              <w:right w:w="108" w:type="dxa"/>
            </w:tcMar>
            <w:hideMark/>
          </w:tcPr>
          <w:p w14:paraId="03CB4E23" w14:textId="77777777" w:rsidR="00F83A88" w:rsidRDefault="00F83A88">
            <w:pPr>
              <w:pStyle w:val="Default"/>
            </w:pPr>
            <w:proofErr w:type="spellStart"/>
            <w:r>
              <w:rPr>
                <w:sz w:val="23"/>
                <w:szCs w:val="23"/>
              </w:rPr>
              <w:t>Cefotetan</w:t>
            </w:r>
            <w:proofErr w:type="spellEnd"/>
            <w:r>
              <w:rPr>
                <w:sz w:val="23"/>
                <w:szCs w:val="23"/>
              </w:rPr>
              <w:t xml:space="preserve"> </w:t>
            </w:r>
          </w:p>
        </w:tc>
      </w:tr>
      <w:tr w:rsidR="00F83A88" w14:paraId="33078822" w14:textId="77777777" w:rsidTr="00F83A88">
        <w:trPr>
          <w:trHeight w:val="159"/>
        </w:trPr>
        <w:tc>
          <w:tcPr>
            <w:tcW w:w="0" w:type="auto"/>
            <w:tcMar>
              <w:top w:w="0" w:type="dxa"/>
              <w:left w:w="108" w:type="dxa"/>
              <w:bottom w:w="0" w:type="dxa"/>
              <w:right w:w="108" w:type="dxa"/>
            </w:tcMar>
            <w:hideMark/>
          </w:tcPr>
          <w:p w14:paraId="61423FE2" w14:textId="77777777" w:rsidR="00F83A88" w:rsidRDefault="00F83A88">
            <w:pPr>
              <w:pStyle w:val="Default"/>
            </w:pPr>
            <w:proofErr w:type="spellStart"/>
            <w:r>
              <w:rPr>
                <w:sz w:val="23"/>
                <w:szCs w:val="23"/>
              </w:rPr>
              <w:t>Cefoxitin</w:t>
            </w:r>
            <w:proofErr w:type="spellEnd"/>
            <w:r>
              <w:rPr>
                <w:sz w:val="23"/>
                <w:szCs w:val="23"/>
              </w:rPr>
              <w:t xml:space="preserve"> </w:t>
            </w:r>
          </w:p>
        </w:tc>
        <w:tc>
          <w:tcPr>
            <w:tcW w:w="0" w:type="auto"/>
            <w:tcMar>
              <w:top w:w="0" w:type="dxa"/>
              <w:left w:w="108" w:type="dxa"/>
              <w:bottom w:w="0" w:type="dxa"/>
              <w:right w:w="108" w:type="dxa"/>
            </w:tcMar>
            <w:hideMark/>
          </w:tcPr>
          <w:p w14:paraId="4599A97A" w14:textId="77777777" w:rsidR="00F83A88" w:rsidRDefault="00F83A88">
            <w:pPr>
              <w:pStyle w:val="Default"/>
            </w:pPr>
            <w:proofErr w:type="spellStart"/>
            <w:r>
              <w:rPr>
                <w:sz w:val="23"/>
                <w:szCs w:val="23"/>
              </w:rPr>
              <w:t>Cefoxitin</w:t>
            </w:r>
            <w:proofErr w:type="spellEnd"/>
            <w:r>
              <w:rPr>
                <w:sz w:val="23"/>
                <w:szCs w:val="23"/>
              </w:rPr>
              <w:t xml:space="preserve"> </w:t>
            </w:r>
          </w:p>
        </w:tc>
      </w:tr>
      <w:tr w:rsidR="00F83A88" w14:paraId="3495FA0A" w14:textId="77777777" w:rsidTr="00F83A88">
        <w:trPr>
          <w:trHeight w:val="159"/>
        </w:trPr>
        <w:tc>
          <w:tcPr>
            <w:tcW w:w="0" w:type="auto"/>
            <w:tcMar>
              <w:top w:w="0" w:type="dxa"/>
              <w:left w:w="108" w:type="dxa"/>
              <w:bottom w:w="0" w:type="dxa"/>
              <w:right w:w="108" w:type="dxa"/>
            </w:tcMar>
            <w:hideMark/>
          </w:tcPr>
          <w:p w14:paraId="42FE5FE3" w14:textId="77777777" w:rsidR="00F83A88" w:rsidRDefault="00F83A88">
            <w:pPr>
              <w:pStyle w:val="Default"/>
            </w:pPr>
            <w:proofErr w:type="spellStart"/>
            <w:r>
              <w:rPr>
                <w:sz w:val="23"/>
                <w:szCs w:val="23"/>
              </w:rPr>
              <w:t>Ceftin</w:t>
            </w:r>
            <w:proofErr w:type="spellEnd"/>
            <w:r>
              <w:rPr>
                <w:sz w:val="23"/>
                <w:szCs w:val="23"/>
              </w:rPr>
              <w:t xml:space="preserve"> </w:t>
            </w:r>
          </w:p>
        </w:tc>
        <w:tc>
          <w:tcPr>
            <w:tcW w:w="0" w:type="auto"/>
            <w:tcMar>
              <w:top w:w="0" w:type="dxa"/>
              <w:left w:w="108" w:type="dxa"/>
              <w:bottom w:w="0" w:type="dxa"/>
              <w:right w:w="108" w:type="dxa"/>
            </w:tcMar>
            <w:hideMark/>
          </w:tcPr>
          <w:p w14:paraId="33B151A5" w14:textId="77777777" w:rsidR="00F83A88" w:rsidRDefault="00F83A88">
            <w:pPr>
              <w:pStyle w:val="Default"/>
            </w:pPr>
            <w:r>
              <w:rPr>
                <w:sz w:val="23"/>
                <w:szCs w:val="23"/>
              </w:rPr>
              <w:t xml:space="preserve">Cefuroxime </w:t>
            </w:r>
          </w:p>
        </w:tc>
      </w:tr>
      <w:tr w:rsidR="00F83A88" w14:paraId="69BB4D55" w14:textId="77777777" w:rsidTr="00F83A88">
        <w:trPr>
          <w:trHeight w:val="159"/>
        </w:trPr>
        <w:tc>
          <w:tcPr>
            <w:tcW w:w="0" w:type="auto"/>
            <w:tcMar>
              <w:top w:w="0" w:type="dxa"/>
              <w:left w:w="108" w:type="dxa"/>
              <w:bottom w:w="0" w:type="dxa"/>
              <w:right w:w="108" w:type="dxa"/>
            </w:tcMar>
            <w:hideMark/>
          </w:tcPr>
          <w:p w14:paraId="78A615F7" w14:textId="77777777" w:rsidR="00F83A88" w:rsidRDefault="00F83A88">
            <w:pPr>
              <w:pStyle w:val="Default"/>
            </w:pPr>
            <w:r>
              <w:rPr>
                <w:sz w:val="23"/>
                <w:szCs w:val="23"/>
              </w:rPr>
              <w:t xml:space="preserve">Cefuroxime </w:t>
            </w:r>
          </w:p>
        </w:tc>
        <w:tc>
          <w:tcPr>
            <w:tcW w:w="0" w:type="auto"/>
            <w:tcMar>
              <w:top w:w="0" w:type="dxa"/>
              <w:left w:w="108" w:type="dxa"/>
              <w:bottom w:w="0" w:type="dxa"/>
              <w:right w:w="108" w:type="dxa"/>
            </w:tcMar>
            <w:hideMark/>
          </w:tcPr>
          <w:p w14:paraId="16A597C0" w14:textId="77777777" w:rsidR="00F83A88" w:rsidRDefault="00F83A88">
            <w:pPr>
              <w:pStyle w:val="Default"/>
            </w:pPr>
            <w:r>
              <w:rPr>
                <w:sz w:val="23"/>
                <w:szCs w:val="23"/>
              </w:rPr>
              <w:t xml:space="preserve">Cefuroxime </w:t>
            </w:r>
          </w:p>
        </w:tc>
      </w:tr>
      <w:tr w:rsidR="00F83A88" w14:paraId="464F7B4F" w14:textId="77777777" w:rsidTr="00F83A88">
        <w:trPr>
          <w:trHeight w:val="159"/>
        </w:trPr>
        <w:tc>
          <w:tcPr>
            <w:tcW w:w="0" w:type="auto"/>
            <w:tcMar>
              <w:top w:w="0" w:type="dxa"/>
              <w:left w:w="108" w:type="dxa"/>
              <w:bottom w:w="0" w:type="dxa"/>
              <w:right w:w="108" w:type="dxa"/>
            </w:tcMar>
            <w:hideMark/>
          </w:tcPr>
          <w:p w14:paraId="519292A4" w14:textId="77777777" w:rsidR="00F83A88" w:rsidRDefault="00F83A88">
            <w:pPr>
              <w:pStyle w:val="Default"/>
            </w:pPr>
            <w:proofErr w:type="spellStart"/>
            <w:r>
              <w:rPr>
                <w:sz w:val="23"/>
                <w:szCs w:val="23"/>
              </w:rPr>
              <w:t>Mefoxin</w:t>
            </w:r>
            <w:proofErr w:type="spellEnd"/>
          </w:p>
          <w:p w14:paraId="7F107278" w14:textId="77777777" w:rsidR="00F83A88" w:rsidRDefault="00F83A88">
            <w:pPr>
              <w:pStyle w:val="Default"/>
            </w:pPr>
            <w:r>
              <w:rPr>
                <w:sz w:val="23"/>
                <w:szCs w:val="23"/>
              </w:rPr>
              <w:t> </w:t>
            </w:r>
          </w:p>
          <w:p w14:paraId="35045E14" w14:textId="77777777" w:rsidR="00F83A88" w:rsidRDefault="00F83A88">
            <w:pPr>
              <w:pStyle w:val="Default"/>
            </w:pPr>
            <w:r>
              <w:rPr>
                <w:sz w:val="23"/>
                <w:szCs w:val="23"/>
              </w:rPr>
              <w:t> </w:t>
            </w:r>
          </w:p>
        </w:tc>
        <w:tc>
          <w:tcPr>
            <w:tcW w:w="0" w:type="auto"/>
            <w:tcMar>
              <w:top w:w="0" w:type="dxa"/>
              <w:left w:w="108" w:type="dxa"/>
              <w:bottom w:w="0" w:type="dxa"/>
              <w:right w:w="108" w:type="dxa"/>
            </w:tcMar>
            <w:hideMark/>
          </w:tcPr>
          <w:p w14:paraId="039A021B" w14:textId="77777777" w:rsidR="00F83A88" w:rsidRDefault="00F83A88">
            <w:pPr>
              <w:pStyle w:val="Default"/>
            </w:pPr>
            <w:proofErr w:type="spellStart"/>
            <w:r>
              <w:rPr>
                <w:sz w:val="23"/>
                <w:szCs w:val="23"/>
              </w:rPr>
              <w:t>Cefoxitin</w:t>
            </w:r>
            <w:proofErr w:type="spellEnd"/>
            <w:r>
              <w:rPr>
                <w:sz w:val="23"/>
                <w:szCs w:val="23"/>
              </w:rPr>
              <w:t xml:space="preserve"> </w:t>
            </w:r>
          </w:p>
        </w:tc>
      </w:tr>
      <w:tr w:rsidR="00F83A88" w14:paraId="42A9D73D" w14:textId="77777777" w:rsidTr="00F83A88">
        <w:trPr>
          <w:trHeight w:val="167"/>
        </w:trPr>
        <w:tc>
          <w:tcPr>
            <w:tcW w:w="0" w:type="auto"/>
            <w:gridSpan w:val="2"/>
            <w:tcMar>
              <w:top w:w="0" w:type="dxa"/>
              <w:left w:w="108" w:type="dxa"/>
              <w:bottom w:w="0" w:type="dxa"/>
              <w:right w:w="108" w:type="dxa"/>
            </w:tcMar>
            <w:hideMark/>
          </w:tcPr>
          <w:p w14:paraId="723A53B2" w14:textId="77777777" w:rsidR="00F83A88" w:rsidRDefault="00F83A88">
            <w:pPr>
              <w:pStyle w:val="Default"/>
            </w:pPr>
            <w:r>
              <w:rPr>
                <w:b/>
                <w:bCs/>
                <w:sz w:val="23"/>
                <w:szCs w:val="23"/>
              </w:rPr>
              <w:t xml:space="preserve">Ciprofloxacin </w:t>
            </w:r>
          </w:p>
        </w:tc>
      </w:tr>
      <w:tr w:rsidR="00F83A88" w14:paraId="6D67E80F" w14:textId="77777777" w:rsidTr="00F83A88">
        <w:trPr>
          <w:trHeight w:val="159"/>
        </w:trPr>
        <w:tc>
          <w:tcPr>
            <w:tcW w:w="0" w:type="auto"/>
            <w:tcMar>
              <w:top w:w="0" w:type="dxa"/>
              <w:left w:w="108" w:type="dxa"/>
              <w:bottom w:w="0" w:type="dxa"/>
              <w:right w:w="108" w:type="dxa"/>
            </w:tcMar>
            <w:hideMark/>
          </w:tcPr>
          <w:p w14:paraId="08B31781" w14:textId="77777777" w:rsidR="00F83A88" w:rsidRDefault="00F83A88">
            <w:pPr>
              <w:pStyle w:val="Default"/>
            </w:pPr>
            <w:r>
              <w:rPr>
                <w:sz w:val="23"/>
                <w:szCs w:val="23"/>
              </w:rPr>
              <w:t xml:space="preserve">Cipro </w:t>
            </w:r>
          </w:p>
        </w:tc>
        <w:tc>
          <w:tcPr>
            <w:tcW w:w="0" w:type="auto"/>
            <w:tcMar>
              <w:top w:w="0" w:type="dxa"/>
              <w:left w:w="108" w:type="dxa"/>
              <w:bottom w:w="0" w:type="dxa"/>
              <w:right w:w="108" w:type="dxa"/>
            </w:tcMar>
            <w:hideMark/>
          </w:tcPr>
          <w:p w14:paraId="59996942" w14:textId="77777777" w:rsidR="00F83A88" w:rsidRDefault="00F83A88">
            <w:pPr>
              <w:pStyle w:val="Default"/>
            </w:pPr>
            <w:r>
              <w:rPr>
                <w:sz w:val="23"/>
                <w:szCs w:val="23"/>
              </w:rPr>
              <w:t xml:space="preserve">Ciprofloxacin </w:t>
            </w:r>
          </w:p>
        </w:tc>
      </w:tr>
      <w:tr w:rsidR="00F83A88" w14:paraId="4788DFE0" w14:textId="77777777" w:rsidTr="00F83A88">
        <w:trPr>
          <w:trHeight w:val="159"/>
        </w:trPr>
        <w:tc>
          <w:tcPr>
            <w:tcW w:w="0" w:type="auto"/>
            <w:tcMar>
              <w:top w:w="0" w:type="dxa"/>
              <w:left w:w="108" w:type="dxa"/>
              <w:bottom w:w="0" w:type="dxa"/>
              <w:right w:w="108" w:type="dxa"/>
            </w:tcMar>
            <w:hideMark/>
          </w:tcPr>
          <w:p w14:paraId="463E748B" w14:textId="77777777" w:rsidR="00F83A88" w:rsidRDefault="00F83A88">
            <w:pPr>
              <w:pStyle w:val="Default"/>
            </w:pPr>
            <w:proofErr w:type="spellStart"/>
            <w:r>
              <w:rPr>
                <w:sz w:val="23"/>
                <w:szCs w:val="23"/>
              </w:rPr>
              <w:t>Ciprobay</w:t>
            </w:r>
            <w:proofErr w:type="spellEnd"/>
            <w:r>
              <w:rPr>
                <w:sz w:val="23"/>
                <w:szCs w:val="23"/>
              </w:rPr>
              <w:t xml:space="preserve"> </w:t>
            </w:r>
          </w:p>
        </w:tc>
        <w:tc>
          <w:tcPr>
            <w:tcW w:w="0" w:type="auto"/>
            <w:tcMar>
              <w:top w:w="0" w:type="dxa"/>
              <w:left w:w="108" w:type="dxa"/>
              <w:bottom w:w="0" w:type="dxa"/>
              <w:right w:w="108" w:type="dxa"/>
            </w:tcMar>
            <w:hideMark/>
          </w:tcPr>
          <w:p w14:paraId="6509E451" w14:textId="77777777" w:rsidR="00F83A88" w:rsidRDefault="00F83A88">
            <w:pPr>
              <w:pStyle w:val="Default"/>
            </w:pPr>
            <w:r>
              <w:rPr>
                <w:sz w:val="23"/>
                <w:szCs w:val="23"/>
              </w:rPr>
              <w:t xml:space="preserve">Ciprofloxacin </w:t>
            </w:r>
          </w:p>
        </w:tc>
      </w:tr>
      <w:tr w:rsidR="00F83A88" w14:paraId="4D838978" w14:textId="77777777" w:rsidTr="00F83A88">
        <w:trPr>
          <w:trHeight w:val="159"/>
        </w:trPr>
        <w:tc>
          <w:tcPr>
            <w:tcW w:w="0" w:type="auto"/>
            <w:tcMar>
              <w:top w:w="0" w:type="dxa"/>
              <w:left w:w="108" w:type="dxa"/>
              <w:bottom w:w="0" w:type="dxa"/>
              <w:right w:w="108" w:type="dxa"/>
            </w:tcMar>
            <w:hideMark/>
          </w:tcPr>
          <w:p w14:paraId="69017627" w14:textId="77777777" w:rsidR="00F83A88" w:rsidRDefault="00F83A88">
            <w:pPr>
              <w:pStyle w:val="Default"/>
            </w:pPr>
            <w:r>
              <w:rPr>
                <w:sz w:val="23"/>
                <w:szCs w:val="23"/>
              </w:rPr>
              <w:t xml:space="preserve">Ciprofloxacin </w:t>
            </w:r>
          </w:p>
        </w:tc>
        <w:tc>
          <w:tcPr>
            <w:tcW w:w="0" w:type="auto"/>
            <w:tcMar>
              <w:top w:w="0" w:type="dxa"/>
              <w:left w:w="108" w:type="dxa"/>
              <w:bottom w:w="0" w:type="dxa"/>
              <w:right w:w="108" w:type="dxa"/>
            </w:tcMar>
            <w:hideMark/>
          </w:tcPr>
          <w:p w14:paraId="781EB7F1" w14:textId="77777777" w:rsidR="00F83A88" w:rsidRDefault="00F83A88">
            <w:pPr>
              <w:pStyle w:val="Default"/>
            </w:pPr>
            <w:r>
              <w:rPr>
                <w:sz w:val="23"/>
                <w:szCs w:val="23"/>
              </w:rPr>
              <w:t xml:space="preserve">Ciprofloxacin </w:t>
            </w:r>
          </w:p>
        </w:tc>
      </w:tr>
      <w:tr w:rsidR="00F83A88" w14:paraId="6DAFA222" w14:textId="77777777" w:rsidTr="00F83A88">
        <w:trPr>
          <w:trHeight w:val="159"/>
        </w:trPr>
        <w:tc>
          <w:tcPr>
            <w:tcW w:w="0" w:type="auto"/>
            <w:tcMar>
              <w:top w:w="0" w:type="dxa"/>
              <w:left w:w="108" w:type="dxa"/>
              <w:bottom w:w="0" w:type="dxa"/>
              <w:right w:w="108" w:type="dxa"/>
            </w:tcMar>
            <w:hideMark/>
          </w:tcPr>
          <w:p w14:paraId="4A3D903E" w14:textId="77777777" w:rsidR="00F83A88" w:rsidRDefault="00F83A88">
            <w:pPr>
              <w:pStyle w:val="Default"/>
            </w:pPr>
            <w:proofErr w:type="spellStart"/>
            <w:r>
              <w:rPr>
                <w:sz w:val="23"/>
                <w:szCs w:val="23"/>
              </w:rPr>
              <w:t>Ciproxin</w:t>
            </w:r>
            <w:proofErr w:type="spellEnd"/>
            <w:r>
              <w:rPr>
                <w:sz w:val="23"/>
                <w:szCs w:val="23"/>
              </w:rPr>
              <w:t xml:space="preserve"> </w:t>
            </w:r>
          </w:p>
          <w:p w14:paraId="36D37796" w14:textId="77777777" w:rsidR="00F83A88" w:rsidRDefault="00F83A88">
            <w:pPr>
              <w:pStyle w:val="Default"/>
            </w:pPr>
            <w:r>
              <w:rPr>
                <w:sz w:val="23"/>
                <w:szCs w:val="23"/>
              </w:rPr>
              <w:t> </w:t>
            </w:r>
          </w:p>
          <w:p w14:paraId="699F7FE5" w14:textId="77777777" w:rsidR="00F83A88" w:rsidRDefault="00F83A88">
            <w:pPr>
              <w:pStyle w:val="Default"/>
            </w:pPr>
            <w:r>
              <w:rPr>
                <w:sz w:val="23"/>
                <w:szCs w:val="23"/>
              </w:rPr>
              <w:t> </w:t>
            </w:r>
          </w:p>
        </w:tc>
        <w:tc>
          <w:tcPr>
            <w:tcW w:w="0" w:type="auto"/>
            <w:tcMar>
              <w:top w:w="0" w:type="dxa"/>
              <w:left w:w="108" w:type="dxa"/>
              <w:bottom w:w="0" w:type="dxa"/>
              <w:right w:w="108" w:type="dxa"/>
            </w:tcMar>
            <w:hideMark/>
          </w:tcPr>
          <w:p w14:paraId="26FA5C32" w14:textId="77777777" w:rsidR="00F83A88" w:rsidRDefault="00F83A88">
            <w:pPr>
              <w:pStyle w:val="Default"/>
            </w:pPr>
            <w:r>
              <w:rPr>
                <w:sz w:val="23"/>
                <w:szCs w:val="23"/>
              </w:rPr>
              <w:t xml:space="preserve">Ciprofloxacin </w:t>
            </w:r>
          </w:p>
        </w:tc>
      </w:tr>
      <w:tr w:rsidR="00F83A88" w14:paraId="45F6383B" w14:textId="77777777" w:rsidTr="00F83A88">
        <w:trPr>
          <w:trHeight w:val="167"/>
        </w:trPr>
        <w:tc>
          <w:tcPr>
            <w:tcW w:w="0" w:type="auto"/>
            <w:gridSpan w:val="2"/>
            <w:tcMar>
              <w:top w:w="0" w:type="dxa"/>
              <w:left w:w="108" w:type="dxa"/>
              <w:bottom w:w="0" w:type="dxa"/>
              <w:right w:w="108" w:type="dxa"/>
            </w:tcMar>
            <w:hideMark/>
          </w:tcPr>
          <w:p w14:paraId="05EBE67F" w14:textId="77777777" w:rsidR="00F83A88" w:rsidRDefault="00F83A88">
            <w:pPr>
              <w:pStyle w:val="Default"/>
            </w:pPr>
            <w:r>
              <w:rPr>
                <w:b/>
                <w:bCs/>
                <w:sz w:val="23"/>
                <w:szCs w:val="23"/>
              </w:rPr>
              <w:t xml:space="preserve">Clindamycin IV </w:t>
            </w:r>
          </w:p>
        </w:tc>
      </w:tr>
      <w:tr w:rsidR="00F83A88" w14:paraId="28BDA4A0" w14:textId="77777777" w:rsidTr="00F83A88">
        <w:trPr>
          <w:trHeight w:val="159"/>
        </w:trPr>
        <w:tc>
          <w:tcPr>
            <w:tcW w:w="0" w:type="auto"/>
            <w:tcMar>
              <w:top w:w="0" w:type="dxa"/>
              <w:left w:w="108" w:type="dxa"/>
              <w:bottom w:w="0" w:type="dxa"/>
              <w:right w:w="108" w:type="dxa"/>
            </w:tcMar>
            <w:hideMark/>
          </w:tcPr>
          <w:p w14:paraId="11D7FBB7" w14:textId="77777777" w:rsidR="00F83A88" w:rsidRDefault="00F83A88">
            <w:pPr>
              <w:pStyle w:val="Default"/>
            </w:pPr>
            <w:proofErr w:type="spellStart"/>
            <w:r>
              <w:rPr>
                <w:sz w:val="23"/>
                <w:szCs w:val="23"/>
              </w:rPr>
              <w:t>Cleocin</w:t>
            </w:r>
            <w:proofErr w:type="spellEnd"/>
            <w:r>
              <w:rPr>
                <w:sz w:val="23"/>
                <w:szCs w:val="23"/>
              </w:rPr>
              <w:t xml:space="preserve"> </w:t>
            </w:r>
          </w:p>
        </w:tc>
        <w:tc>
          <w:tcPr>
            <w:tcW w:w="0" w:type="auto"/>
            <w:tcMar>
              <w:top w:w="0" w:type="dxa"/>
              <w:left w:w="108" w:type="dxa"/>
              <w:bottom w:w="0" w:type="dxa"/>
              <w:right w:w="108" w:type="dxa"/>
            </w:tcMar>
            <w:hideMark/>
          </w:tcPr>
          <w:p w14:paraId="25E04B83" w14:textId="77777777" w:rsidR="00F83A88" w:rsidRDefault="00F83A88">
            <w:pPr>
              <w:pStyle w:val="Default"/>
            </w:pPr>
            <w:r>
              <w:rPr>
                <w:sz w:val="23"/>
                <w:szCs w:val="23"/>
              </w:rPr>
              <w:t xml:space="preserve">Clindamycin </w:t>
            </w:r>
          </w:p>
        </w:tc>
      </w:tr>
      <w:tr w:rsidR="00F83A88" w14:paraId="42704711" w14:textId="77777777" w:rsidTr="00F83A88">
        <w:trPr>
          <w:trHeight w:val="159"/>
        </w:trPr>
        <w:tc>
          <w:tcPr>
            <w:tcW w:w="0" w:type="auto"/>
            <w:tcMar>
              <w:top w:w="0" w:type="dxa"/>
              <w:left w:w="108" w:type="dxa"/>
              <w:bottom w:w="0" w:type="dxa"/>
              <w:right w:w="108" w:type="dxa"/>
            </w:tcMar>
            <w:hideMark/>
          </w:tcPr>
          <w:p w14:paraId="0E616545" w14:textId="77777777" w:rsidR="00F83A88" w:rsidRDefault="00F83A88">
            <w:pPr>
              <w:pStyle w:val="Default"/>
            </w:pPr>
            <w:r>
              <w:rPr>
                <w:sz w:val="23"/>
                <w:szCs w:val="23"/>
              </w:rPr>
              <w:t>Clindamycin</w:t>
            </w:r>
          </w:p>
          <w:p w14:paraId="4976C50F" w14:textId="77777777" w:rsidR="00F83A88" w:rsidRDefault="00F83A88">
            <w:pPr>
              <w:pStyle w:val="Default"/>
            </w:pPr>
            <w:r>
              <w:rPr>
                <w:sz w:val="23"/>
                <w:szCs w:val="23"/>
              </w:rPr>
              <w:t> </w:t>
            </w:r>
          </w:p>
          <w:p w14:paraId="6C72A4BE" w14:textId="77777777" w:rsidR="00F83A88" w:rsidRDefault="00F83A88">
            <w:pPr>
              <w:pStyle w:val="Default"/>
            </w:pPr>
            <w:r>
              <w:rPr>
                <w:sz w:val="23"/>
                <w:szCs w:val="23"/>
              </w:rPr>
              <w:t> </w:t>
            </w:r>
          </w:p>
        </w:tc>
        <w:tc>
          <w:tcPr>
            <w:tcW w:w="0" w:type="auto"/>
            <w:tcMar>
              <w:top w:w="0" w:type="dxa"/>
              <w:left w:w="108" w:type="dxa"/>
              <w:bottom w:w="0" w:type="dxa"/>
              <w:right w:w="108" w:type="dxa"/>
            </w:tcMar>
            <w:hideMark/>
          </w:tcPr>
          <w:p w14:paraId="0526F421" w14:textId="77777777" w:rsidR="00F83A88" w:rsidRDefault="00F83A88">
            <w:pPr>
              <w:pStyle w:val="Default"/>
            </w:pPr>
            <w:r>
              <w:rPr>
                <w:sz w:val="23"/>
                <w:szCs w:val="23"/>
              </w:rPr>
              <w:t xml:space="preserve">Clindamycin </w:t>
            </w:r>
          </w:p>
        </w:tc>
      </w:tr>
      <w:tr w:rsidR="00F83A88" w14:paraId="4036D9CE" w14:textId="77777777" w:rsidTr="00F83A88">
        <w:trPr>
          <w:trHeight w:val="167"/>
        </w:trPr>
        <w:tc>
          <w:tcPr>
            <w:tcW w:w="0" w:type="auto"/>
            <w:gridSpan w:val="2"/>
            <w:tcMar>
              <w:top w:w="0" w:type="dxa"/>
              <w:left w:w="108" w:type="dxa"/>
              <w:bottom w:w="0" w:type="dxa"/>
              <w:right w:w="108" w:type="dxa"/>
            </w:tcMar>
            <w:hideMark/>
          </w:tcPr>
          <w:p w14:paraId="6863300A" w14:textId="77777777" w:rsidR="00F83A88" w:rsidRDefault="00F83A88">
            <w:pPr>
              <w:pStyle w:val="Default"/>
            </w:pPr>
            <w:proofErr w:type="spellStart"/>
            <w:r>
              <w:rPr>
                <w:b/>
                <w:bCs/>
                <w:sz w:val="23"/>
                <w:szCs w:val="23"/>
              </w:rPr>
              <w:t>Daptomycin</w:t>
            </w:r>
            <w:proofErr w:type="spellEnd"/>
            <w:r>
              <w:rPr>
                <w:b/>
                <w:bCs/>
                <w:sz w:val="23"/>
                <w:szCs w:val="23"/>
              </w:rPr>
              <w:t xml:space="preserve"> </w:t>
            </w:r>
          </w:p>
        </w:tc>
      </w:tr>
      <w:tr w:rsidR="00F83A88" w14:paraId="6E5CFF2A" w14:textId="77777777" w:rsidTr="00F83A88">
        <w:trPr>
          <w:trHeight w:val="159"/>
        </w:trPr>
        <w:tc>
          <w:tcPr>
            <w:tcW w:w="0" w:type="auto"/>
            <w:tcMar>
              <w:top w:w="0" w:type="dxa"/>
              <w:left w:w="108" w:type="dxa"/>
              <w:bottom w:w="0" w:type="dxa"/>
              <w:right w:w="108" w:type="dxa"/>
            </w:tcMar>
            <w:hideMark/>
          </w:tcPr>
          <w:p w14:paraId="134E9C70" w14:textId="77777777" w:rsidR="00F83A88" w:rsidRDefault="00F83A88">
            <w:pPr>
              <w:pStyle w:val="Default"/>
            </w:pPr>
            <w:proofErr w:type="spellStart"/>
            <w:r>
              <w:rPr>
                <w:sz w:val="23"/>
                <w:szCs w:val="23"/>
              </w:rPr>
              <w:t>Cubicin</w:t>
            </w:r>
            <w:proofErr w:type="spellEnd"/>
            <w:r>
              <w:rPr>
                <w:sz w:val="23"/>
                <w:szCs w:val="23"/>
              </w:rPr>
              <w:t xml:space="preserve"> </w:t>
            </w:r>
          </w:p>
        </w:tc>
        <w:tc>
          <w:tcPr>
            <w:tcW w:w="0" w:type="auto"/>
            <w:tcMar>
              <w:top w:w="0" w:type="dxa"/>
              <w:left w:w="108" w:type="dxa"/>
              <w:bottom w:w="0" w:type="dxa"/>
              <w:right w:w="108" w:type="dxa"/>
            </w:tcMar>
            <w:hideMark/>
          </w:tcPr>
          <w:p w14:paraId="49D43E0B" w14:textId="77777777" w:rsidR="00F83A88" w:rsidRDefault="00F83A88">
            <w:pPr>
              <w:pStyle w:val="Default"/>
            </w:pPr>
            <w:proofErr w:type="spellStart"/>
            <w:r>
              <w:rPr>
                <w:sz w:val="23"/>
                <w:szCs w:val="23"/>
              </w:rPr>
              <w:t>Daptomycin</w:t>
            </w:r>
            <w:proofErr w:type="spellEnd"/>
            <w:r>
              <w:rPr>
                <w:sz w:val="23"/>
                <w:szCs w:val="23"/>
              </w:rPr>
              <w:t xml:space="preserve"> </w:t>
            </w:r>
          </w:p>
        </w:tc>
      </w:tr>
      <w:tr w:rsidR="00F83A88" w14:paraId="00AE5DDE" w14:textId="77777777" w:rsidTr="00F83A88">
        <w:trPr>
          <w:trHeight w:val="159"/>
        </w:trPr>
        <w:tc>
          <w:tcPr>
            <w:tcW w:w="0" w:type="auto"/>
            <w:tcMar>
              <w:top w:w="0" w:type="dxa"/>
              <w:left w:w="108" w:type="dxa"/>
              <w:bottom w:w="0" w:type="dxa"/>
              <w:right w:w="108" w:type="dxa"/>
            </w:tcMar>
            <w:hideMark/>
          </w:tcPr>
          <w:p w14:paraId="00B5DFEE" w14:textId="77777777" w:rsidR="00F83A88" w:rsidRDefault="00F83A88">
            <w:pPr>
              <w:pStyle w:val="Default"/>
            </w:pPr>
            <w:proofErr w:type="spellStart"/>
            <w:r>
              <w:rPr>
                <w:sz w:val="23"/>
                <w:szCs w:val="23"/>
              </w:rPr>
              <w:t>Daptomycin</w:t>
            </w:r>
            <w:proofErr w:type="spellEnd"/>
            <w:r>
              <w:rPr>
                <w:sz w:val="23"/>
                <w:szCs w:val="23"/>
              </w:rPr>
              <w:t xml:space="preserve"> </w:t>
            </w:r>
          </w:p>
          <w:p w14:paraId="5C5C4FB4" w14:textId="77777777" w:rsidR="00F83A88" w:rsidRDefault="00F83A88">
            <w:pPr>
              <w:pStyle w:val="Default"/>
            </w:pPr>
            <w:r>
              <w:rPr>
                <w:sz w:val="23"/>
                <w:szCs w:val="23"/>
              </w:rPr>
              <w:t> </w:t>
            </w:r>
          </w:p>
          <w:p w14:paraId="5C6A869B" w14:textId="77777777" w:rsidR="00F83A88" w:rsidRDefault="00F83A88">
            <w:pPr>
              <w:pStyle w:val="Default"/>
            </w:pPr>
            <w:r>
              <w:rPr>
                <w:sz w:val="23"/>
                <w:szCs w:val="23"/>
              </w:rPr>
              <w:t> </w:t>
            </w:r>
          </w:p>
        </w:tc>
        <w:tc>
          <w:tcPr>
            <w:tcW w:w="0" w:type="auto"/>
            <w:tcMar>
              <w:top w:w="0" w:type="dxa"/>
              <w:left w:w="108" w:type="dxa"/>
              <w:bottom w:w="0" w:type="dxa"/>
              <w:right w:w="108" w:type="dxa"/>
            </w:tcMar>
            <w:hideMark/>
          </w:tcPr>
          <w:p w14:paraId="7DBAC1EB" w14:textId="77777777" w:rsidR="00F83A88" w:rsidRDefault="00F83A88">
            <w:pPr>
              <w:pStyle w:val="Default"/>
            </w:pPr>
            <w:proofErr w:type="spellStart"/>
            <w:r>
              <w:rPr>
                <w:sz w:val="23"/>
                <w:szCs w:val="23"/>
              </w:rPr>
              <w:t>Daptomycin</w:t>
            </w:r>
            <w:proofErr w:type="spellEnd"/>
            <w:r>
              <w:rPr>
                <w:sz w:val="23"/>
                <w:szCs w:val="23"/>
              </w:rPr>
              <w:t xml:space="preserve"> </w:t>
            </w:r>
          </w:p>
        </w:tc>
      </w:tr>
      <w:tr w:rsidR="00F83A88" w14:paraId="75F0A59A" w14:textId="77777777" w:rsidTr="00F83A88">
        <w:trPr>
          <w:trHeight w:val="167"/>
        </w:trPr>
        <w:tc>
          <w:tcPr>
            <w:tcW w:w="0" w:type="auto"/>
            <w:gridSpan w:val="2"/>
            <w:tcMar>
              <w:top w:w="0" w:type="dxa"/>
              <w:left w:w="108" w:type="dxa"/>
              <w:bottom w:w="0" w:type="dxa"/>
              <w:right w:w="108" w:type="dxa"/>
            </w:tcMar>
            <w:hideMark/>
          </w:tcPr>
          <w:p w14:paraId="3C53CD1D" w14:textId="77777777" w:rsidR="00F83A88" w:rsidRDefault="00F83A88">
            <w:pPr>
              <w:pStyle w:val="Default"/>
            </w:pPr>
            <w:proofErr w:type="spellStart"/>
            <w:r>
              <w:rPr>
                <w:b/>
                <w:bCs/>
                <w:sz w:val="23"/>
                <w:szCs w:val="23"/>
              </w:rPr>
              <w:t>Glycopeptides</w:t>
            </w:r>
            <w:proofErr w:type="spellEnd"/>
            <w:r>
              <w:rPr>
                <w:b/>
                <w:bCs/>
                <w:sz w:val="23"/>
                <w:szCs w:val="23"/>
              </w:rPr>
              <w:t xml:space="preserve"> </w:t>
            </w:r>
          </w:p>
        </w:tc>
      </w:tr>
      <w:tr w:rsidR="00F83A88" w14:paraId="540A7DE0" w14:textId="77777777" w:rsidTr="00F83A88">
        <w:trPr>
          <w:trHeight w:val="159"/>
        </w:trPr>
        <w:tc>
          <w:tcPr>
            <w:tcW w:w="0" w:type="auto"/>
            <w:tcMar>
              <w:top w:w="0" w:type="dxa"/>
              <w:left w:w="108" w:type="dxa"/>
              <w:bottom w:w="0" w:type="dxa"/>
              <w:right w:w="108" w:type="dxa"/>
            </w:tcMar>
            <w:hideMark/>
          </w:tcPr>
          <w:p w14:paraId="2C0E08F8" w14:textId="77777777" w:rsidR="00F83A88" w:rsidRDefault="00F83A88">
            <w:pPr>
              <w:pStyle w:val="Default"/>
            </w:pPr>
            <w:proofErr w:type="spellStart"/>
            <w:r>
              <w:rPr>
                <w:sz w:val="23"/>
                <w:szCs w:val="23"/>
              </w:rPr>
              <w:t>Targocid</w:t>
            </w:r>
            <w:proofErr w:type="spellEnd"/>
            <w:r>
              <w:rPr>
                <w:sz w:val="23"/>
                <w:szCs w:val="23"/>
              </w:rPr>
              <w:t xml:space="preserve"> </w:t>
            </w:r>
          </w:p>
        </w:tc>
        <w:tc>
          <w:tcPr>
            <w:tcW w:w="0" w:type="auto"/>
            <w:tcMar>
              <w:top w:w="0" w:type="dxa"/>
              <w:left w:w="108" w:type="dxa"/>
              <w:bottom w:w="0" w:type="dxa"/>
              <w:right w:w="108" w:type="dxa"/>
            </w:tcMar>
            <w:hideMark/>
          </w:tcPr>
          <w:p w14:paraId="317AEE08" w14:textId="77777777" w:rsidR="00F83A88" w:rsidRDefault="00F83A88">
            <w:pPr>
              <w:pStyle w:val="Default"/>
            </w:pPr>
            <w:proofErr w:type="spellStart"/>
            <w:r>
              <w:rPr>
                <w:sz w:val="23"/>
                <w:szCs w:val="23"/>
              </w:rPr>
              <w:t>Teicoplanin</w:t>
            </w:r>
            <w:proofErr w:type="spellEnd"/>
            <w:r>
              <w:rPr>
                <w:sz w:val="23"/>
                <w:szCs w:val="23"/>
              </w:rPr>
              <w:t xml:space="preserve"> </w:t>
            </w:r>
          </w:p>
        </w:tc>
      </w:tr>
      <w:tr w:rsidR="00F83A88" w14:paraId="1193A427" w14:textId="77777777" w:rsidTr="00F83A88">
        <w:trPr>
          <w:trHeight w:val="159"/>
        </w:trPr>
        <w:tc>
          <w:tcPr>
            <w:tcW w:w="0" w:type="auto"/>
            <w:tcMar>
              <w:top w:w="0" w:type="dxa"/>
              <w:left w:w="108" w:type="dxa"/>
              <w:bottom w:w="0" w:type="dxa"/>
              <w:right w:w="108" w:type="dxa"/>
            </w:tcMar>
            <w:hideMark/>
          </w:tcPr>
          <w:p w14:paraId="318BD377" w14:textId="77777777" w:rsidR="00F83A88" w:rsidRDefault="00F83A88">
            <w:pPr>
              <w:pStyle w:val="Default"/>
            </w:pPr>
            <w:proofErr w:type="spellStart"/>
            <w:r>
              <w:rPr>
                <w:sz w:val="23"/>
                <w:szCs w:val="23"/>
              </w:rPr>
              <w:lastRenderedPageBreak/>
              <w:t>Teicoplanin</w:t>
            </w:r>
            <w:proofErr w:type="spellEnd"/>
            <w:r>
              <w:rPr>
                <w:sz w:val="23"/>
                <w:szCs w:val="23"/>
              </w:rPr>
              <w:t xml:space="preserve"> </w:t>
            </w:r>
          </w:p>
        </w:tc>
        <w:tc>
          <w:tcPr>
            <w:tcW w:w="0" w:type="auto"/>
            <w:tcMar>
              <w:top w:w="0" w:type="dxa"/>
              <w:left w:w="108" w:type="dxa"/>
              <w:bottom w:w="0" w:type="dxa"/>
              <w:right w:w="108" w:type="dxa"/>
            </w:tcMar>
            <w:hideMark/>
          </w:tcPr>
          <w:p w14:paraId="5C3C54F2" w14:textId="77777777" w:rsidR="00F83A88" w:rsidRDefault="00F83A88">
            <w:pPr>
              <w:pStyle w:val="Default"/>
            </w:pPr>
            <w:proofErr w:type="spellStart"/>
            <w:r>
              <w:rPr>
                <w:sz w:val="23"/>
                <w:szCs w:val="23"/>
              </w:rPr>
              <w:t>Teicoplanin</w:t>
            </w:r>
            <w:proofErr w:type="spellEnd"/>
            <w:r>
              <w:rPr>
                <w:sz w:val="23"/>
                <w:szCs w:val="23"/>
              </w:rPr>
              <w:t xml:space="preserve"> </w:t>
            </w:r>
          </w:p>
        </w:tc>
      </w:tr>
      <w:tr w:rsidR="00F83A88" w14:paraId="4C0B32DC" w14:textId="77777777" w:rsidTr="00F83A88">
        <w:trPr>
          <w:trHeight w:val="159"/>
        </w:trPr>
        <w:tc>
          <w:tcPr>
            <w:tcW w:w="0" w:type="auto"/>
            <w:tcMar>
              <w:top w:w="0" w:type="dxa"/>
              <w:left w:w="108" w:type="dxa"/>
              <w:bottom w:w="0" w:type="dxa"/>
              <w:right w:w="108" w:type="dxa"/>
            </w:tcMar>
            <w:hideMark/>
          </w:tcPr>
          <w:p w14:paraId="680D36A5" w14:textId="77777777" w:rsidR="00F83A88" w:rsidRDefault="00F83A88">
            <w:pPr>
              <w:pStyle w:val="Default"/>
            </w:pPr>
            <w:proofErr w:type="spellStart"/>
            <w:r>
              <w:rPr>
                <w:sz w:val="23"/>
                <w:szCs w:val="23"/>
              </w:rPr>
              <w:t>Telavancin</w:t>
            </w:r>
            <w:proofErr w:type="spellEnd"/>
            <w:r>
              <w:rPr>
                <w:sz w:val="23"/>
                <w:szCs w:val="23"/>
              </w:rPr>
              <w:t xml:space="preserve"> </w:t>
            </w:r>
          </w:p>
        </w:tc>
        <w:tc>
          <w:tcPr>
            <w:tcW w:w="0" w:type="auto"/>
            <w:tcMar>
              <w:top w:w="0" w:type="dxa"/>
              <w:left w:w="108" w:type="dxa"/>
              <w:bottom w:w="0" w:type="dxa"/>
              <w:right w:w="108" w:type="dxa"/>
            </w:tcMar>
            <w:hideMark/>
          </w:tcPr>
          <w:p w14:paraId="5DF646E9" w14:textId="77777777" w:rsidR="00F83A88" w:rsidRDefault="00F83A88">
            <w:pPr>
              <w:pStyle w:val="Default"/>
            </w:pPr>
            <w:proofErr w:type="spellStart"/>
            <w:r>
              <w:rPr>
                <w:sz w:val="23"/>
                <w:szCs w:val="23"/>
              </w:rPr>
              <w:t>Telavancin</w:t>
            </w:r>
            <w:proofErr w:type="spellEnd"/>
            <w:r>
              <w:rPr>
                <w:sz w:val="23"/>
                <w:szCs w:val="23"/>
              </w:rPr>
              <w:t xml:space="preserve"> </w:t>
            </w:r>
          </w:p>
        </w:tc>
      </w:tr>
      <w:tr w:rsidR="00F83A88" w14:paraId="0E87A90A" w14:textId="77777777" w:rsidTr="00F83A88">
        <w:trPr>
          <w:trHeight w:val="159"/>
        </w:trPr>
        <w:tc>
          <w:tcPr>
            <w:tcW w:w="0" w:type="auto"/>
            <w:tcMar>
              <w:top w:w="0" w:type="dxa"/>
              <w:left w:w="108" w:type="dxa"/>
              <w:bottom w:w="0" w:type="dxa"/>
              <w:right w:w="108" w:type="dxa"/>
            </w:tcMar>
            <w:hideMark/>
          </w:tcPr>
          <w:p w14:paraId="64AAF012" w14:textId="77777777" w:rsidR="00F83A88" w:rsidRDefault="00F83A88">
            <w:pPr>
              <w:pStyle w:val="Default"/>
            </w:pPr>
            <w:proofErr w:type="spellStart"/>
            <w:r>
              <w:rPr>
                <w:sz w:val="23"/>
                <w:szCs w:val="23"/>
              </w:rPr>
              <w:t>Vancocin</w:t>
            </w:r>
            <w:proofErr w:type="spellEnd"/>
            <w:r>
              <w:rPr>
                <w:sz w:val="23"/>
                <w:szCs w:val="23"/>
              </w:rPr>
              <w:t xml:space="preserve"> </w:t>
            </w:r>
          </w:p>
        </w:tc>
        <w:tc>
          <w:tcPr>
            <w:tcW w:w="0" w:type="auto"/>
            <w:tcMar>
              <w:top w:w="0" w:type="dxa"/>
              <w:left w:w="108" w:type="dxa"/>
              <w:bottom w:w="0" w:type="dxa"/>
              <w:right w:w="108" w:type="dxa"/>
            </w:tcMar>
            <w:hideMark/>
          </w:tcPr>
          <w:p w14:paraId="0CC8CDB1" w14:textId="77777777" w:rsidR="00F83A88" w:rsidRDefault="00F83A88">
            <w:pPr>
              <w:pStyle w:val="Default"/>
            </w:pPr>
            <w:r>
              <w:rPr>
                <w:sz w:val="23"/>
                <w:szCs w:val="23"/>
              </w:rPr>
              <w:t xml:space="preserve">Vancomycin </w:t>
            </w:r>
          </w:p>
        </w:tc>
      </w:tr>
      <w:tr w:rsidR="00F83A88" w14:paraId="23C37721" w14:textId="77777777" w:rsidTr="00F83A88">
        <w:trPr>
          <w:trHeight w:val="159"/>
        </w:trPr>
        <w:tc>
          <w:tcPr>
            <w:tcW w:w="0" w:type="auto"/>
            <w:tcMar>
              <w:top w:w="0" w:type="dxa"/>
              <w:left w:w="108" w:type="dxa"/>
              <w:bottom w:w="0" w:type="dxa"/>
              <w:right w:w="108" w:type="dxa"/>
            </w:tcMar>
            <w:hideMark/>
          </w:tcPr>
          <w:p w14:paraId="056C9EC8" w14:textId="77777777" w:rsidR="00F83A88" w:rsidRDefault="00F83A88">
            <w:pPr>
              <w:pStyle w:val="Default"/>
            </w:pPr>
            <w:r>
              <w:rPr>
                <w:sz w:val="23"/>
                <w:szCs w:val="23"/>
              </w:rPr>
              <w:t xml:space="preserve">Vancomycin </w:t>
            </w:r>
          </w:p>
        </w:tc>
        <w:tc>
          <w:tcPr>
            <w:tcW w:w="0" w:type="auto"/>
            <w:tcMar>
              <w:top w:w="0" w:type="dxa"/>
              <w:left w:w="108" w:type="dxa"/>
              <w:bottom w:w="0" w:type="dxa"/>
              <w:right w:w="108" w:type="dxa"/>
            </w:tcMar>
            <w:hideMark/>
          </w:tcPr>
          <w:p w14:paraId="33141056" w14:textId="77777777" w:rsidR="00F83A88" w:rsidRDefault="00F83A88">
            <w:pPr>
              <w:pStyle w:val="Default"/>
            </w:pPr>
            <w:r>
              <w:rPr>
                <w:sz w:val="23"/>
                <w:szCs w:val="23"/>
              </w:rPr>
              <w:t xml:space="preserve">Vancomycin </w:t>
            </w:r>
          </w:p>
        </w:tc>
      </w:tr>
      <w:tr w:rsidR="00F83A88" w14:paraId="713C69DB" w14:textId="77777777" w:rsidTr="00F83A88">
        <w:trPr>
          <w:trHeight w:val="159"/>
        </w:trPr>
        <w:tc>
          <w:tcPr>
            <w:tcW w:w="0" w:type="auto"/>
            <w:tcMar>
              <w:top w:w="0" w:type="dxa"/>
              <w:left w:w="108" w:type="dxa"/>
              <w:bottom w:w="0" w:type="dxa"/>
              <w:right w:w="108" w:type="dxa"/>
            </w:tcMar>
            <w:hideMark/>
          </w:tcPr>
          <w:p w14:paraId="1CBDF632" w14:textId="77777777" w:rsidR="00F83A88" w:rsidRDefault="00F83A88">
            <w:pPr>
              <w:pStyle w:val="Default"/>
            </w:pPr>
            <w:proofErr w:type="spellStart"/>
            <w:r>
              <w:rPr>
                <w:sz w:val="23"/>
                <w:szCs w:val="23"/>
              </w:rPr>
              <w:t>Vibativ</w:t>
            </w:r>
            <w:proofErr w:type="spellEnd"/>
            <w:r>
              <w:rPr>
                <w:sz w:val="23"/>
                <w:szCs w:val="23"/>
              </w:rPr>
              <w:t xml:space="preserve"> </w:t>
            </w:r>
          </w:p>
          <w:p w14:paraId="3E9AA166" w14:textId="77777777" w:rsidR="00F83A88" w:rsidRDefault="00F83A88">
            <w:pPr>
              <w:pStyle w:val="Default"/>
            </w:pPr>
            <w:r>
              <w:rPr>
                <w:sz w:val="23"/>
                <w:szCs w:val="23"/>
              </w:rPr>
              <w:t> </w:t>
            </w:r>
          </w:p>
          <w:p w14:paraId="4D2E9999" w14:textId="77777777" w:rsidR="00F83A88" w:rsidRDefault="00F83A88">
            <w:pPr>
              <w:pStyle w:val="Default"/>
            </w:pPr>
            <w:r>
              <w:rPr>
                <w:sz w:val="23"/>
                <w:szCs w:val="23"/>
              </w:rPr>
              <w:t> </w:t>
            </w:r>
          </w:p>
        </w:tc>
        <w:tc>
          <w:tcPr>
            <w:tcW w:w="0" w:type="auto"/>
            <w:tcMar>
              <w:top w:w="0" w:type="dxa"/>
              <w:left w:w="108" w:type="dxa"/>
              <w:bottom w:w="0" w:type="dxa"/>
              <w:right w:w="108" w:type="dxa"/>
            </w:tcMar>
            <w:hideMark/>
          </w:tcPr>
          <w:p w14:paraId="0FC770BB" w14:textId="77777777" w:rsidR="00F83A88" w:rsidRDefault="00F83A88">
            <w:pPr>
              <w:pStyle w:val="Default"/>
            </w:pPr>
            <w:proofErr w:type="spellStart"/>
            <w:r>
              <w:rPr>
                <w:sz w:val="23"/>
                <w:szCs w:val="23"/>
              </w:rPr>
              <w:t>Telavancin</w:t>
            </w:r>
            <w:proofErr w:type="spellEnd"/>
            <w:r>
              <w:rPr>
                <w:sz w:val="23"/>
                <w:szCs w:val="23"/>
              </w:rPr>
              <w:t xml:space="preserve"> </w:t>
            </w:r>
          </w:p>
        </w:tc>
      </w:tr>
      <w:tr w:rsidR="00F83A88" w14:paraId="201350A9" w14:textId="77777777" w:rsidTr="00F83A88">
        <w:trPr>
          <w:trHeight w:val="167"/>
        </w:trPr>
        <w:tc>
          <w:tcPr>
            <w:tcW w:w="0" w:type="auto"/>
            <w:gridSpan w:val="2"/>
            <w:tcMar>
              <w:top w:w="0" w:type="dxa"/>
              <w:left w:w="108" w:type="dxa"/>
              <w:bottom w:w="0" w:type="dxa"/>
              <w:right w:w="108" w:type="dxa"/>
            </w:tcMar>
            <w:hideMark/>
          </w:tcPr>
          <w:p w14:paraId="35B5F20B" w14:textId="77777777" w:rsidR="00F83A88" w:rsidRDefault="00F83A88">
            <w:pPr>
              <w:pStyle w:val="Default"/>
            </w:pPr>
            <w:r>
              <w:rPr>
                <w:b/>
                <w:bCs/>
                <w:sz w:val="23"/>
                <w:szCs w:val="23"/>
              </w:rPr>
              <w:t xml:space="preserve">Linezolid </w:t>
            </w:r>
          </w:p>
        </w:tc>
      </w:tr>
      <w:tr w:rsidR="00F83A88" w14:paraId="107638A7" w14:textId="77777777" w:rsidTr="00F83A88">
        <w:trPr>
          <w:trHeight w:val="159"/>
        </w:trPr>
        <w:tc>
          <w:tcPr>
            <w:tcW w:w="0" w:type="auto"/>
            <w:tcMar>
              <w:top w:w="0" w:type="dxa"/>
              <w:left w:w="108" w:type="dxa"/>
              <w:bottom w:w="0" w:type="dxa"/>
              <w:right w:w="108" w:type="dxa"/>
            </w:tcMar>
            <w:hideMark/>
          </w:tcPr>
          <w:p w14:paraId="200A33DF" w14:textId="77777777" w:rsidR="00F83A88" w:rsidRDefault="00F83A88">
            <w:pPr>
              <w:pStyle w:val="Default"/>
            </w:pPr>
            <w:r>
              <w:rPr>
                <w:sz w:val="23"/>
                <w:szCs w:val="23"/>
              </w:rPr>
              <w:t xml:space="preserve">Linezolid </w:t>
            </w:r>
          </w:p>
        </w:tc>
        <w:tc>
          <w:tcPr>
            <w:tcW w:w="0" w:type="auto"/>
            <w:tcMar>
              <w:top w:w="0" w:type="dxa"/>
              <w:left w:w="108" w:type="dxa"/>
              <w:bottom w:w="0" w:type="dxa"/>
              <w:right w:w="108" w:type="dxa"/>
            </w:tcMar>
            <w:hideMark/>
          </w:tcPr>
          <w:p w14:paraId="4274A8A2" w14:textId="77777777" w:rsidR="00F83A88" w:rsidRDefault="00F83A88">
            <w:pPr>
              <w:pStyle w:val="Default"/>
            </w:pPr>
            <w:r>
              <w:rPr>
                <w:sz w:val="23"/>
                <w:szCs w:val="23"/>
              </w:rPr>
              <w:t xml:space="preserve">Linezolid </w:t>
            </w:r>
          </w:p>
        </w:tc>
      </w:tr>
      <w:tr w:rsidR="00F83A88" w14:paraId="0CA80A40" w14:textId="77777777" w:rsidTr="00F83A88">
        <w:trPr>
          <w:trHeight w:val="159"/>
        </w:trPr>
        <w:tc>
          <w:tcPr>
            <w:tcW w:w="0" w:type="auto"/>
            <w:tcMar>
              <w:top w:w="0" w:type="dxa"/>
              <w:left w:w="108" w:type="dxa"/>
              <w:bottom w:w="0" w:type="dxa"/>
              <w:right w:w="108" w:type="dxa"/>
            </w:tcMar>
            <w:hideMark/>
          </w:tcPr>
          <w:p w14:paraId="2268246E" w14:textId="77777777" w:rsidR="00F83A88" w:rsidRDefault="00F83A88">
            <w:pPr>
              <w:pStyle w:val="Default"/>
            </w:pPr>
            <w:proofErr w:type="spellStart"/>
            <w:r>
              <w:rPr>
                <w:sz w:val="23"/>
                <w:szCs w:val="23"/>
              </w:rPr>
              <w:t>Zyvox</w:t>
            </w:r>
            <w:proofErr w:type="spellEnd"/>
            <w:r>
              <w:rPr>
                <w:sz w:val="23"/>
                <w:szCs w:val="23"/>
              </w:rPr>
              <w:t xml:space="preserve"> </w:t>
            </w:r>
          </w:p>
        </w:tc>
        <w:tc>
          <w:tcPr>
            <w:tcW w:w="0" w:type="auto"/>
            <w:tcMar>
              <w:top w:w="0" w:type="dxa"/>
              <w:left w:w="108" w:type="dxa"/>
              <w:bottom w:w="0" w:type="dxa"/>
              <w:right w:w="108" w:type="dxa"/>
            </w:tcMar>
            <w:hideMark/>
          </w:tcPr>
          <w:p w14:paraId="104A4790" w14:textId="77777777" w:rsidR="00F83A88" w:rsidRDefault="00F83A88">
            <w:pPr>
              <w:pStyle w:val="Default"/>
            </w:pPr>
            <w:r>
              <w:rPr>
                <w:sz w:val="23"/>
                <w:szCs w:val="23"/>
              </w:rPr>
              <w:t xml:space="preserve">Linezolid </w:t>
            </w:r>
          </w:p>
        </w:tc>
      </w:tr>
    </w:tbl>
    <w:p w14:paraId="259DEFCD" w14:textId="77777777" w:rsidR="00F83A88" w:rsidRDefault="00F83A88" w:rsidP="00F83A88">
      <w:pPr>
        <w:rPr>
          <w:rFonts w:ascii="Calibri" w:hAnsi="Calibri"/>
        </w:rPr>
      </w:pPr>
      <w:r>
        <w:rPr>
          <w:color w:val="1F497D"/>
        </w:rPr>
        <w:t> </w:t>
      </w:r>
    </w:p>
    <w:p w14:paraId="5A1260A0" w14:textId="77777777" w:rsidR="00F83A88" w:rsidRPr="00F83A88" w:rsidRDefault="00F83A88">
      <w:pPr>
        <w:rPr>
          <w:b/>
          <w:sz w:val="28"/>
        </w:rPr>
      </w:pPr>
    </w:p>
    <w:p w14:paraId="329712B4" w14:textId="77777777" w:rsidR="006037BC" w:rsidRDefault="006037BC">
      <w:pPr>
        <w:rPr>
          <w:b/>
          <w:sz w:val="28"/>
        </w:rPr>
      </w:pPr>
      <w:r>
        <w:rPr>
          <w:b/>
          <w:sz w:val="28"/>
        </w:rPr>
        <w:br w:type="page"/>
      </w:r>
    </w:p>
    <w:p w14:paraId="7BC91EF3" w14:textId="65601874" w:rsidR="006166B0" w:rsidRPr="00EC5F04" w:rsidRDefault="006166B0" w:rsidP="006166B0">
      <w:pPr>
        <w:rPr>
          <w:b/>
          <w:sz w:val="28"/>
        </w:rPr>
      </w:pPr>
      <w:r w:rsidRPr="00EC5F04">
        <w:rPr>
          <w:b/>
          <w:sz w:val="28"/>
        </w:rPr>
        <w:lastRenderedPageBreak/>
        <w:t>Technical Design</w:t>
      </w:r>
    </w:p>
    <w:tbl>
      <w:tblPr>
        <w:tblW w:w="11180" w:type="dxa"/>
        <w:tblInd w:w="103" w:type="dxa"/>
        <w:tblLook w:val="04A0" w:firstRow="1" w:lastRow="0" w:firstColumn="1" w:lastColumn="0" w:noHBand="0" w:noVBand="1"/>
      </w:tblPr>
      <w:tblGrid>
        <w:gridCol w:w="2740"/>
        <w:gridCol w:w="8440"/>
      </w:tblGrid>
      <w:tr w:rsidR="006166B0" w:rsidRPr="00CC46A7" w14:paraId="4AA4C7E8" w14:textId="77777777" w:rsidTr="005141D2">
        <w:trPr>
          <w:trHeight w:val="765"/>
        </w:trPr>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6DB54490" w14:textId="77777777" w:rsidR="006166B0" w:rsidRPr="00CC46A7" w:rsidRDefault="006166B0" w:rsidP="005141D2">
            <w:pPr>
              <w:spacing w:after="0" w:line="240" w:lineRule="auto"/>
              <w:rPr>
                <w:rFonts w:ascii="Arial" w:eastAsia="Times New Roman" w:hAnsi="Arial" w:cs="Arial"/>
                <w:b/>
                <w:bCs/>
                <w:color w:val="244061" w:themeColor="accent1" w:themeShade="80"/>
                <w:sz w:val="20"/>
                <w:szCs w:val="20"/>
              </w:rPr>
            </w:pPr>
            <w:r w:rsidRPr="00CC46A7">
              <w:rPr>
                <w:rFonts w:ascii="Arial" w:eastAsia="Times New Roman" w:hAnsi="Arial" w:cs="Arial"/>
                <w:b/>
                <w:bCs/>
                <w:color w:val="244061" w:themeColor="accent1" w:themeShade="80"/>
                <w:sz w:val="20"/>
                <w:szCs w:val="20"/>
              </w:rPr>
              <w:t xml:space="preserve">Description </w:t>
            </w:r>
            <w:r>
              <w:rPr>
                <w:rFonts w:ascii="Arial" w:eastAsia="Times New Roman" w:hAnsi="Arial" w:cs="Arial"/>
                <w:b/>
                <w:bCs/>
                <w:color w:val="244061" w:themeColor="accent1" w:themeShade="80"/>
                <w:sz w:val="20"/>
                <w:szCs w:val="20"/>
              </w:rPr>
              <w:t>/Purpose of alert</w:t>
            </w:r>
          </w:p>
        </w:tc>
        <w:tc>
          <w:tcPr>
            <w:tcW w:w="8440" w:type="dxa"/>
            <w:tcBorders>
              <w:top w:val="single" w:sz="4" w:space="0" w:color="auto"/>
              <w:left w:val="nil"/>
              <w:bottom w:val="single" w:sz="4" w:space="0" w:color="auto"/>
              <w:right w:val="single" w:sz="4" w:space="0" w:color="000000"/>
            </w:tcBorders>
            <w:shd w:val="clear" w:color="auto" w:fill="auto"/>
            <w:hideMark/>
          </w:tcPr>
          <w:p w14:paraId="7531A6B1" w14:textId="002DC269" w:rsidR="006E459E" w:rsidRPr="006E459E" w:rsidRDefault="006E459E" w:rsidP="006E459E">
            <w:pPr>
              <w:rPr>
                <w:rFonts w:ascii="Arial" w:eastAsia="Times New Roman" w:hAnsi="Arial" w:cs="Arial"/>
                <w:b/>
                <w:bCs/>
                <w:sz w:val="20"/>
                <w:szCs w:val="20"/>
              </w:rPr>
            </w:pPr>
            <w:r>
              <w:rPr>
                <w:rFonts w:ascii="Arial" w:eastAsia="Times New Roman" w:hAnsi="Arial" w:cs="Arial"/>
                <w:b/>
                <w:bCs/>
                <w:sz w:val="20"/>
                <w:szCs w:val="20"/>
              </w:rPr>
              <w:t>A</w:t>
            </w:r>
            <w:r w:rsidRPr="006E459E">
              <w:rPr>
                <w:rFonts w:ascii="Arial" w:eastAsia="Times New Roman" w:hAnsi="Arial" w:cs="Arial"/>
                <w:b/>
                <w:bCs/>
                <w:sz w:val="20"/>
                <w:szCs w:val="20"/>
              </w:rPr>
              <w:t>dvise the nurses in the Emergency Department to re-screen ED/Border patients if a patient becomes at risk for SS/</w:t>
            </w:r>
            <w:proofErr w:type="spellStart"/>
            <w:r w:rsidRPr="006E459E">
              <w:rPr>
                <w:rFonts w:ascii="Arial" w:eastAsia="Times New Roman" w:hAnsi="Arial" w:cs="Arial"/>
                <w:b/>
                <w:bCs/>
                <w:sz w:val="20"/>
                <w:szCs w:val="20"/>
              </w:rPr>
              <w:t>SSh</w:t>
            </w:r>
            <w:proofErr w:type="spellEnd"/>
            <w:r w:rsidRPr="006E459E">
              <w:rPr>
                <w:rFonts w:ascii="Arial" w:eastAsia="Times New Roman" w:hAnsi="Arial" w:cs="Arial"/>
                <w:b/>
                <w:bCs/>
                <w:sz w:val="20"/>
                <w:szCs w:val="20"/>
              </w:rPr>
              <w:t>.  Patients will be defined as ≥ 18 years old who were initially screened negative for sepsis in triage.  The specific clinical objective of the alert is to reduce sepsis mortality rates by assisting in the identification of patients at risk for SS/</w:t>
            </w:r>
            <w:proofErr w:type="spellStart"/>
            <w:r w:rsidRPr="006E459E">
              <w:rPr>
                <w:rFonts w:ascii="Arial" w:eastAsia="Times New Roman" w:hAnsi="Arial" w:cs="Arial"/>
                <w:b/>
                <w:bCs/>
                <w:sz w:val="20"/>
                <w:szCs w:val="20"/>
              </w:rPr>
              <w:t>SSh</w:t>
            </w:r>
            <w:proofErr w:type="spellEnd"/>
            <w:r w:rsidRPr="006E459E">
              <w:rPr>
                <w:rFonts w:ascii="Arial" w:eastAsia="Times New Roman" w:hAnsi="Arial" w:cs="Arial"/>
                <w:b/>
                <w:bCs/>
                <w:sz w:val="20"/>
                <w:szCs w:val="20"/>
              </w:rPr>
              <w:t xml:space="preserve">. </w:t>
            </w:r>
          </w:p>
          <w:p w14:paraId="5E1444EB" w14:textId="77777777" w:rsidR="006166B0" w:rsidRPr="00CC46A7" w:rsidRDefault="006166B0" w:rsidP="005141D2">
            <w:pPr>
              <w:spacing w:after="0" w:line="240" w:lineRule="auto"/>
              <w:rPr>
                <w:rFonts w:ascii="Arial" w:eastAsia="Times New Roman" w:hAnsi="Arial" w:cs="Arial"/>
                <w:b/>
                <w:bCs/>
                <w:sz w:val="20"/>
                <w:szCs w:val="20"/>
              </w:rPr>
            </w:pPr>
          </w:p>
        </w:tc>
      </w:tr>
      <w:tr w:rsidR="009A2F89" w:rsidRPr="00CC46A7" w14:paraId="0FB48CF5" w14:textId="77777777" w:rsidTr="005141D2">
        <w:trPr>
          <w:trHeight w:val="1020"/>
        </w:trPr>
        <w:tc>
          <w:tcPr>
            <w:tcW w:w="2740" w:type="dxa"/>
            <w:tcBorders>
              <w:top w:val="nil"/>
              <w:left w:val="single" w:sz="4" w:space="0" w:color="auto"/>
              <w:bottom w:val="single" w:sz="4" w:space="0" w:color="auto"/>
              <w:right w:val="single" w:sz="4" w:space="0" w:color="auto"/>
            </w:tcBorders>
            <w:shd w:val="clear" w:color="auto" w:fill="auto"/>
            <w:hideMark/>
          </w:tcPr>
          <w:p w14:paraId="2E95F5A2" w14:textId="77777777" w:rsidR="009A2F89" w:rsidRPr="00CC46A7" w:rsidRDefault="009A2F89" w:rsidP="009A2F89">
            <w:pPr>
              <w:spacing w:after="0" w:line="240" w:lineRule="auto"/>
              <w:rPr>
                <w:rFonts w:ascii="Arial" w:eastAsia="Times New Roman" w:hAnsi="Arial" w:cs="Arial"/>
                <w:b/>
                <w:bCs/>
                <w:color w:val="244061" w:themeColor="accent1" w:themeShade="80"/>
                <w:sz w:val="20"/>
                <w:szCs w:val="20"/>
              </w:rPr>
            </w:pPr>
            <w:r w:rsidRPr="00CC46A7">
              <w:rPr>
                <w:rFonts w:ascii="Arial" w:eastAsia="Times New Roman" w:hAnsi="Arial" w:cs="Arial"/>
                <w:b/>
                <w:bCs/>
                <w:color w:val="244061" w:themeColor="accent1" w:themeShade="80"/>
                <w:sz w:val="20"/>
                <w:szCs w:val="20"/>
              </w:rPr>
              <w:t xml:space="preserve">Display text </w:t>
            </w:r>
            <w:r w:rsidRPr="00CC46A7">
              <w:rPr>
                <w:rFonts w:ascii="Arial" w:eastAsia="Times New Roman" w:hAnsi="Arial" w:cs="Arial"/>
                <w:b/>
                <w:bCs/>
                <w:color w:val="244061" w:themeColor="accent1" w:themeShade="80"/>
                <w:sz w:val="20"/>
                <w:szCs w:val="20"/>
              </w:rPr>
              <w:br/>
              <w:t>(what end-users will actually see):</w:t>
            </w:r>
          </w:p>
        </w:tc>
        <w:tc>
          <w:tcPr>
            <w:tcW w:w="8440" w:type="dxa"/>
            <w:tcBorders>
              <w:top w:val="single" w:sz="4" w:space="0" w:color="auto"/>
              <w:left w:val="nil"/>
              <w:bottom w:val="single" w:sz="4" w:space="0" w:color="auto"/>
              <w:right w:val="single" w:sz="4" w:space="0" w:color="000000"/>
            </w:tcBorders>
            <w:shd w:val="clear" w:color="auto" w:fill="auto"/>
            <w:hideMark/>
          </w:tcPr>
          <w:p w14:paraId="49FD2656" w14:textId="36B905A5" w:rsidR="009A2F89" w:rsidRPr="00CC46A7" w:rsidRDefault="009A2F89" w:rsidP="009A2F89">
            <w:pPr>
              <w:spacing w:after="0" w:line="240" w:lineRule="auto"/>
              <w:rPr>
                <w:rFonts w:ascii="Arial" w:eastAsia="Times New Roman" w:hAnsi="Arial" w:cs="Arial"/>
                <w:b/>
                <w:bCs/>
                <w:sz w:val="20"/>
                <w:szCs w:val="20"/>
              </w:rPr>
            </w:pPr>
            <w:r w:rsidRPr="00CC46A7">
              <w:rPr>
                <w:rFonts w:ascii="Arial" w:eastAsia="Times New Roman" w:hAnsi="Arial" w:cs="Arial"/>
                <w:b/>
                <w:bCs/>
                <w:sz w:val="20"/>
                <w:szCs w:val="20"/>
              </w:rPr>
              <w:t> </w:t>
            </w:r>
            <w:r>
              <w:rPr>
                <w:rFonts w:ascii="Arial" w:eastAsia="Times New Roman" w:hAnsi="Arial" w:cs="Arial"/>
                <w:b/>
                <w:bCs/>
                <w:sz w:val="20"/>
                <w:szCs w:val="20"/>
              </w:rPr>
              <w:t>No visual display during silent period (duration TBD)</w:t>
            </w:r>
          </w:p>
        </w:tc>
      </w:tr>
      <w:tr w:rsidR="009A2F89" w:rsidRPr="00CC46A7" w14:paraId="221F3015" w14:textId="77777777" w:rsidTr="005141D2">
        <w:trPr>
          <w:trHeight w:val="765"/>
        </w:trPr>
        <w:tc>
          <w:tcPr>
            <w:tcW w:w="2740" w:type="dxa"/>
            <w:tcBorders>
              <w:top w:val="nil"/>
              <w:left w:val="single" w:sz="4" w:space="0" w:color="auto"/>
              <w:bottom w:val="single" w:sz="4" w:space="0" w:color="auto"/>
              <w:right w:val="single" w:sz="4" w:space="0" w:color="auto"/>
            </w:tcBorders>
            <w:shd w:val="clear" w:color="auto" w:fill="auto"/>
            <w:hideMark/>
          </w:tcPr>
          <w:p w14:paraId="1C905312" w14:textId="77777777" w:rsidR="009A2F89" w:rsidRPr="00CC46A7" w:rsidRDefault="009A2F89" w:rsidP="009A2F89">
            <w:pPr>
              <w:spacing w:after="0" w:line="240" w:lineRule="auto"/>
              <w:rPr>
                <w:rFonts w:ascii="Arial" w:eastAsia="Times New Roman" w:hAnsi="Arial" w:cs="Arial"/>
                <w:b/>
                <w:bCs/>
                <w:color w:val="244061" w:themeColor="accent1" w:themeShade="80"/>
                <w:sz w:val="20"/>
                <w:szCs w:val="20"/>
              </w:rPr>
            </w:pPr>
            <w:r w:rsidRPr="00CC46A7">
              <w:rPr>
                <w:rFonts w:ascii="Arial" w:eastAsia="Times New Roman" w:hAnsi="Arial" w:cs="Arial"/>
                <w:b/>
                <w:bCs/>
                <w:color w:val="244061" w:themeColor="accent1" w:themeShade="80"/>
                <w:sz w:val="20"/>
                <w:szCs w:val="20"/>
              </w:rPr>
              <w:t>Triggering area/</w:t>
            </w:r>
            <w:proofErr w:type="gramStart"/>
            <w:r w:rsidRPr="00CC46A7">
              <w:rPr>
                <w:rFonts w:ascii="Arial" w:eastAsia="Times New Roman" w:hAnsi="Arial" w:cs="Arial"/>
                <w:b/>
                <w:bCs/>
                <w:color w:val="244061" w:themeColor="accent1" w:themeShade="80"/>
                <w:sz w:val="20"/>
                <w:szCs w:val="20"/>
              </w:rPr>
              <w:t>s</w:t>
            </w:r>
            <w:proofErr w:type="gramEnd"/>
            <w:r w:rsidRPr="00CC46A7">
              <w:rPr>
                <w:rFonts w:ascii="Arial" w:eastAsia="Times New Roman" w:hAnsi="Arial" w:cs="Arial"/>
                <w:b/>
                <w:bCs/>
                <w:color w:val="244061" w:themeColor="accent1" w:themeShade="80"/>
                <w:sz w:val="20"/>
                <w:szCs w:val="20"/>
              </w:rPr>
              <w:br/>
              <w:t>(i.e. navigator, order entry, etc.):</w:t>
            </w:r>
          </w:p>
        </w:tc>
        <w:tc>
          <w:tcPr>
            <w:tcW w:w="8440" w:type="dxa"/>
            <w:tcBorders>
              <w:top w:val="single" w:sz="4" w:space="0" w:color="auto"/>
              <w:left w:val="nil"/>
              <w:bottom w:val="single" w:sz="4" w:space="0" w:color="auto"/>
              <w:right w:val="single" w:sz="4" w:space="0" w:color="000000"/>
            </w:tcBorders>
            <w:shd w:val="clear" w:color="auto" w:fill="auto"/>
            <w:hideMark/>
          </w:tcPr>
          <w:p w14:paraId="67CF98A0" w14:textId="2BE30607" w:rsidR="009A2F89" w:rsidRPr="00CC46A7" w:rsidRDefault="009A2F89" w:rsidP="009A2F89">
            <w:pPr>
              <w:spacing w:after="0" w:line="240" w:lineRule="auto"/>
              <w:rPr>
                <w:rFonts w:ascii="Arial" w:eastAsia="Times New Roman" w:hAnsi="Arial" w:cs="Arial"/>
                <w:b/>
                <w:bCs/>
                <w:sz w:val="20"/>
                <w:szCs w:val="20"/>
              </w:rPr>
            </w:pPr>
            <w:r w:rsidRPr="00C6202B">
              <w:rPr>
                <w:rFonts w:ascii="Arial" w:eastAsia="Times New Roman" w:hAnsi="Arial" w:cs="Arial"/>
                <w:b/>
                <w:bCs/>
                <w:sz w:val="20"/>
                <w:szCs w:val="20"/>
              </w:rPr>
              <w:t>Open Nursing Narrator Activity [67]</w:t>
            </w:r>
          </w:p>
        </w:tc>
      </w:tr>
      <w:tr w:rsidR="009A2F89" w:rsidRPr="00CC46A7" w14:paraId="68657128" w14:textId="77777777" w:rsidTr="005141D2">
        <w:trPr>
          <w:trHeight w:val="503"/>
        </w:trPr>
        <w:tc>
          <w:tcPr>
            <w:tcW w:w="2740" w:type="dxa"/>
            <w:tcBorders>
              <w:top w:val="nil"/>
              <w:left w:val="single" w:sz="4" w:space="0" w:color="auto"/>
              <w:bottom w:val="single" w:sz="4" w:space="0" w:color="auto"/>
              <w:right w:val="single" w:sz="4" w:space="0" w:color="auto"/>
            </w:tcBorders>
            <w:shd w:val="clear" w:color="auto" w:fill="auto"/>
            <w:hideMark/>
          </w:tcPr>
          <w:p w14:paraId="21845612" w14:textId="77777777" w:rsidR="009A2F89" w:rsidRPr="00CC46A7" w:rsidRDefault="009A2F89" w:rsidP="009A2F89">
            <w:pPr>
              <w:spacing w:after="0" w:line="240" w:lineRule="auto"/>
              <w:rPr>
                <w:rFonts w:ascii="Arial" w:eastAsia="Times New Roman" w:hAnsi="Arial" w:cs="Arial"/>
                <w:b/>
                <w:bCs/>
                <w:color w:val="244061" w:themeColor="accent1" w:themeShade="80"/>
                <w:sz w:val="20"/>
                <w:szCs w:val="20"/>
              </w:rPr>
            </w:pPr>
            <w:r w:rsidRPr="00CC46A7">
              <w:rPr>
                <w:rFonts w:ascii="Arial" w:eastAsia="Times New Roman" w:hAnsi="Arial" w:cs="Arial"/>
                <w:b/>
                <w:bCs/>
                <w:color w:val="244061" w:themeColor="accent1" w:themeShade="80"/>
                <w:sz w:val="20"/>
                <w:szCs w:val="20"/>
              </w:rPr>
              <w:t>Behavior - Active or Passive?</w:t>
            </w:r>
          </w:p>
        </w:tc>
        <w:tc>
          <w:tcPr>
            <w:tcW w:w="8440" w:type="dxa"/>
            <w:tcBorders>
              <w:top w:val="single" w:sz="4" w:space="0" w:color="auto"/>
              <w:left w:val="nil"/>
              <w:bottom w:val="single" w:sz="4" w:space="0" w:color="auto"/>
              <w:right w:val="single" w:sz="4" w:space="0" w:color="000000"/>
            </w:tcBorders>
            <w:shd w:val="clear" w:color="auto" w:fill="auto"/>
            <w:hideMark/>
          </w:tcPr>
          <w:p w14:paraId="6CE6AC1B" w14:textId="09EB65EC" w:rsidR="009A2F89" w:rsidRPr="00CC46A7" w:rsidRDefault="009A2F89" w:rsidP="009A2F89">
            <w:pPr>
              <w:spacing w:after="0" w:line="240" w:lineRule="auto"/>
              <w:rPr>
                <w:rFonts w:ascii="Arial" w:eastAsia="Times New Roman" w:hAnsi="Arial" w:cs="Arial"/>
                <w:b/>
                <w:bCs/>
                <w:sz w:val="20"/>
                <w:szCs w:val="20"/>
              </w:rPr>
            </w:pPr>
            <w:r>
              <w:rPr>
                <w:rFonts w:ascii="Arial" w:eastAsia="Times New Roman" w:hAnsi="Arial" w:cs="Arial"/>
                <w:b/>
                <w:bCs/>
                <w:sz w:val="20"/>
                <w:szCs w:val="20"/>
              </w:rPr>
              <w:t>Active</w:t>
            </w:r>
          </w:p>
        </w:tc>
      </w:tr>
      <w:tr w:rsidR="009A2F89" w:rsidRPr="00CC46A7" w14:paraId="5F858198" w14:textId="77777777" w:rsidTr="005141D2">
        <w:trPr>
          <w:trHeight w:val="1275"/>
        </w:trPr>
        <w:tc>
          <w:tcPr>
            <w:tcW w:w="2740" w:type="dxa"/>
            <w:tcBorders>
              <w:top w:val="nil"/>
              <w:left w:val="single" w:sz="4" w:space="0" w:color="auto"/>
              <w:bottom w:val="single" w:sz="4" w:space="0" w:color="auto"/>
              <w:right w:val="single" w:sz="4" w:space="0" w:color="auto"/>
            </w:tcBorders>
            <w:shd w:val="clear" w:color="auto" w:fill="auto"/>
            <w:hideMark/>
          </w:tcPr>
          <w:p w14:paraId="16B2F45C" w14:textId="77777777" w:rsidR="009A2F89" w:rsidRPr="00CC46A7" w:rsidRDefault="009A2F89" w:rsidP="009A2F89">
            <w:pPr>
              <w:spacing w:after="0" w:line="240" w:lineRule="auto"/>
              <w:rPr>
                <w:rFonts w:ascii="Arial" w:eastAsia="Times New Roman" w:hAnsi="Arial" w:cs="Arial"/>
                <w:b/>
                <w:bCs/>
                <w:color w:val="244061" w:themeColor="accent1" w:themeShade="80"/>
                <w:sz w:val="20"/>
                <w:szCs w:val="20"/>
              </w:rPr>
            </w:pPr>
            <w:r w:rsidRPr="00CC46A7">
              <w:rPr>
                <w:rFonts w:ascii="Arial" w:eastAsia="Times New Roman" w:hAnsi="Arial" w:cs="Arial"/>
                <w:b/>
                <w:bCs/>
                <w:color w:val="244061" w:themeColor="accent1" w:themeShade="80"/>
                <w:sz w:val="20"/>
                <w:szCs w:val="20"/>
              </w:rPr>
              <w:t>Inclusion Criteria (include ‘lookback limit days’ for procedure and/or lab component):</w:t>
            </w:r>
          </w:p>
        </w:tc>
        <w:tc>
          <w:tcPr>
            <w:tcW w:w="8440" w:type="dxa"/>
            <w:tcBorders>
              <w:top w:val="single" w:sz="4" w:space="0" w:color="auto"/>
              <w:left w:val="nil"/>
              <w:bottom w:val="single" w:sz="4" w:space="0" w:color="auto"/>
              <w:right w:val="single" w:sz="4" w:space="0" w:color="000000"/>
            </w:tcBorders>
            <w:shd w:val="clear" w:color="auto" w:fill="auto"/>
            <w:hideMark/>
          </w:tcPr>
          <w:p w14:paraId="4E21161F" w14:textId="445D3B9F" w:rsidR="009A2F89" w:rsidRPr="00C6202B" w:rsidRDefault="009A2F89" w:rsidP="009A2F89">
            <w:pPr>
              <w:spacing w:after="0" w:line="240" w:lineRule="auto"/>
              <w:rPr>
                <w:rFonts w:ascii="Arial" w:eastAsia="Times New Roman" w:hAnsi="Arial" w:cs="Arial"/>
                <w:bCs/>
                <w:sz w:val="20"/>
                <w:szCs w:val="20"/>
              </w:rPr>
            </w:pPr>
            <w:r w:rsidRPr="00C6202B">
              <w:rPr>
                <w:rFonts w:ascii="Arial" w:eastAsia="Times New Roman" w:hAnsi="Arial" w:cs="Arial"/>
                <w:bCs/>
                <w:sz w:val="20"/>
                <w:szCs w:val="20"/>
              </w:rPr>
              <w:t>Patient Age &gt; 18 Years</w:t>
            </w:r>
          </w:p>
          <w:p w14:paraId="47C50A9E" w14:textId="6EC1EA04" w:rsidR="009A2F89" w:rsidRDefault="009A2F89" w:rsidP="009A2F89">
            <w:pPr>
              <w:spacing w:after="0" w:line="240" w:lineRule="auto"/>
              <w:rPr>
                <w:rFonts w:ascii="Arial" w:eastAsia="Times New Roman" w:hAnsi="Arial" w:cs="Arial"/>
                <w:b/>
                <w:bCs/>
                <w:sz w:val="20"/>
                <w:szCs w:val="20"/>
              </w:rPr>
            </w:pPr>
            <w:r>
              <w:rPr>
                <w:rFonts w:ascii="Arial" w:eastAsia="Times New Roman" w:hAnsi="Arial" w:cs="Arial"/>
                <w:b/>
                <w:bCs/>
                <w:sz w:val="20"/>
                <w:szCs w:val="20"/>
              </w:rPr>
              <w:t>AND</w:t>
            </w:r>
          </w:p>
          <w:p w14:paraId="6F1D1D79" w14:textId="18337B81" w:rsidR="009A2F89" w:rsidRDefault="009A2F89" w:rsidP="009A2F89">
            <w:pPr>
              <w:spacing w:after="0" w:line="240" w:lineRule="auto"/>
              <w:rPr>
                <w:rFonts w:ascii="Arial" w:eastAsia="Times New Roman" w:hAnsi="Arial" w:cs="Arial"/>
                <w:bCs/>
                <w:sz w:val="20"/>
                <w:szCs w:val="20"/>
              </w:rPr>
            </w:pPr>
            <w:r w:rsidRPr="00C6202B">
              <w:rPr>
                <w:rFonts w:ascii="Arial" w:eastAsia="Times New Roman" w:hAnsi="Arial" w:cs="Arial"/>
                <w:bCs/>
                <w:sz w:val="20"/>
                <w:szCs w:val="20"/>
              </w:rPr>
              <w:t>ED Sepsis Risk Assessment Flowsheet </w:t>
            </w:r>
            <w:r>
              <w:rPr>
                <w:rFonts w:ascii="Arial" w:eastAsia="Times New Roman" w:hAnsi="Arial" w:cs="Arial"/>
                <w:bCs/>
                <w:sz w:val="20"/>
                <w:szCs w:val="20"/>
              </w:rPr>
              <w:t>= Negative</w:t>
            </w:r>
          </w:p>
          <w:p w14:paraId="0A15B8C4" w14:textId="290215F2" w:rsidR="009A2F89" w:rsidRDefault="009A2F89" w:rsidP="009A2F89">
            <w:pPr>
              <w:spacing w:after="0" w:line="240" w:lineRule="auto"/>
              <w:rPr>
                <w:rFonts w:ascii="Arial" w:eastAsia="Times New Roman" w:hAnsi="Arial" w:cs="Arial"/>
                <w:b/>
                <w:bCs/>
                <w:sz w:val="20"/>
                <w:szCs w:val="20"/>
              </w:rPr>
            </w:pPr>
            <w:r>
              <w:rPr>
                <w:rFonts w:ascii="Arial" w:eastAsia="Times New Roman" w:hAnsi="Arial" w:cs="Arial"/>
                <w:b/>
                <w:bCs/>
                <w:sz w:val="20"/>
                <w:szCs w:val="20"/>
              </w:rPr>
              <w:t>AND AT LEAST 2 of following SIRS Criteria:</w:t>
            </w:r>
          </w:p>
          <w:p w14:paraId="39D66BB7" w14:textId="4A94FD9D" w:rsidR="009A2F89" w:rsidRDefault="009A2F89" w:rsidP="009A2F89">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(Temp &gt; 38.3C </w:t>
            </w:r>
            <w:r>
              <w:rPr>
                <w:rFonts w:ascii="Arial" w:eastAsia="Times New Roman" w:hAnsi="Arial" w:cs="Arial"/>
                <w:b/>
                <w:bCs/>
                <w:sz w:val="20"/>
                <w:szCs w:val="20"/>
              </w:rPr>
              <w:t xml:space="preserve">OR </w:t>
            </w:r>
            <w:r>
              <w:rPr>
                <w:rFonts w:ascii="Arial" w:eastAsia="Times New Roman" w:hAnsi="Arial" w:cs="Arial"/>
                <w:bCs/>
                <w:sz w:val="20"/>
                <w:szCs w:val="20"/>
              </w:rPr>
              <w:t>Temp &lt;36.0C in Past 6 hours)</w:t>
            </w:r>
          </w:p>
          <w:p w14:paraId="50D25A82" w14:textId="4ABB9BFB" w:rsidR="009A2F89" w:rsidRDefault="009A2F89" w:rsidP="009A2F89">
            <w:pPr>
              <w:spacing w:after="0" w:line="240" w:lineRule="auto"/>
              <w:rPr>
                <w:rFonts w:ascii="Arial" w:eastAsia="Times New Roman" w:hAnsi="Arial" w:cs="Arial"/>
                <w:bCs/>
                <w:sz w:val="20"/>
                <w:szCs w:val="20"/>
              </w:rPr>
            </w:pPr>
            <w:r>
              <w:rPr>
                <w:rFonts w:ascii="Arial" w:eastAsia="Times New Roman" w:hAnsi="Arial" w:cs="Arial"/>
                <w:bCs/>
                <w:sz w:val="20"/>
                <w:szCs w:val="20"/>
              </w:rPr>
              <w:t>(Heart Rate &gt; 90 in Past 6 hours)</w:t>
            </w:r>
          </w:p>
          <w:p w14:paraId="1A5BD4A3" w14:textId="2E5DDBAD" w:rsidR="009A2F89" w:rsidRDefault="009A2F89" w:rsidP="009A2F89">
            <w:pPr>
              <w:spacing w:after="0" w:line="240" w:lineRule="auto"/>
              <w:rPr>
                <w:rFonts w:ascii="Arial" w:eastAsia="Times New Roman" w:hAnsi="Arial" w:cs="Arial"/>
                <w:bCs/>
                <w:sz w:val="20"/>
                <w:szCs w:val="20"/>
              </w:rPr>
            </w:pPr>
            <w:r>
              <w:rPr>
                <w:rFonts w:ascii="Arial" w:eastAsia="Times New Roman" w:hAnsi="Arial" w:cs="Arial"/>
                <w:bCs/>
                <w:sz w:val="20"/>
                <w:szCs w:val="20"/>
              </w:rPr>
              <w:t>(Respirations &gt; 20 BPM in Past 6 hours)</w:t>
            </w:r>
          </w:p>
          <w:p w14:paraId="61C14799" w14:textId="35EEB792" w:rsidR="009A2F89" w:rsidRDefault="009A2F89" w:rsidP="009A2F89">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(WBC &gt; 12,000 </w:t>
            </w:r>
            <w:r>
              <w:rPr>
                <w:rFonts w:ascii="Arial" w:eastAsia="Times New Roman" w:hAnsi="Arial" w:cs="Arial"/>
                <w:b/>
                <w:bCs/>
                <w:sz w:val="20"/>
                <w:szCs w:val="20"/>
              </w:rPr>
              <w:t xml:space="preserve">OR </w:t>
            </w:r>
            <w:r>
              <w:rPr>
                <w:rFonts w:ascii="Arial" w:eastAsia="Times New Roman" w:hAnsi="Arial" w:cs="Arial"/>
                <w:bCs/>
                <w:sz w:val="20"/>
                <w:szCs w:val="20"/>
              </w:rPr>
              <w:t xml:space="preserve">WBC &lt; 4,000 </w:t>
            </w:r>
            <w:r>
              <w:rPr>
                <w:rFonts w:ascii="Arial" w:eastAsia="Times New Roman" w:hAnsi="Arial" w:cs="Arial"/>
                <w:b/>
                <w:bCs/>
                <w:sz w:val="20"/>
                <w:szCs w:val="20"/>
              </w:rPr>
              <w:t xml:space="preserve">OR </w:t>
            </w:r>
            <w:r>
              <w:rPr>
                <w:rFonts w:ascii="Arial" w:eastAsia="Times New Roman" w:hAnsi="Arial" w:cs="Arial"/>
                <w:bCs/>
                <w:sz w:val="20"/>
                <w:szCs w:val="20"/>
              </w:rPr>
              <w:t>Bands &gt; 10%)</w:t>
            </w:r>
          </w:p>
          <w:p w14:paraId="2205319C" w14:textId="25457317" w:rsidR="009A2F89" w:rsidRDefault="009A2F89" w:rsidP="009A2F89">
            <w:pPr>
              <w:spacing w:after="0" w:line="240" w:lineRule="auto"/>
              <w:rPr>
                <w:rFonts w:ascii="Arial" w:eastAsia="Times New Roman" w:hAnsi="Arial" w:cs="Arial"/>
                <w:b/>
                <w:bCs/>
                <w:sz w:val="20"/>
                <w:szCs w:val="20"/>
              </w:rPr>
            </w:pPr>
            <w:r>
              <w:rPr>
                <w:rFonts w:ascii="Arial" w:eastAsia="Times New Roman" w:hAnsi="Arial" w:cs="Arial"/>
                <w:b/>
                <w:bCs/>
                <w:sz w:val="20"/>
                <w:szCs w:val="20"/>
              </w:rPr>
              <w:t>AND AT LEAST 1 of following Organ Dysfunction Criteria:</w:t>
            </w:r>
          </w:p>
          <w:p w14:paraId="350B64BF" w14:textId="7113BF51" w:rsidR="009A2F89" w:rsidRDefault="009A2F89" w:rsidP="009A2F89">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(Systolic BP &lt; 90 </w:t>
            </w:r>
            <w:r>
              <w:rPr>
                <w:rFonts w:ascii="Arial" w:eastAsia="Times New Roman" w:hAnsi="Arial" w:cs="Arial"/>
                <w:b/>
                <w:bCs/>
                <w:sz w:val="20"/>
                <w:szCs w:val="20"/>
              </w:rPr>
              <w:t xml:space="preserve">OR </w:t>
            </w:r>
            <w:r>
              <w:rPr>
                <w:rFonts w:ascii="Arial" w:eastAsia="Times New Roman" w:hAnsi="Arial" w:cs="Arial"/>
                <w:bCs/>
                <w:sz w:val="20"/>
                <w:szCs w:val="20"/>
              </w:rPr>
              <w:t>MAP &lt; 65 in Past 6 hours)</w:t>
            </w:r>
          </w:p>
          <w:p w14:paraId="1D9F81E9" w14:textId="37ECA505" w:rsidR="009A2F89" w:rsidRDefault="009A2F89" w:rsidP="009A2F89">
            <w:pPr>
              <w:spacing w:after="0" w:line="240" w:lineRule="auto"/>
              <w:rPr>
                <w:rFonts w:ascii="Arial" w:eastAsia="Times New Roman" w:hAnsi="Arial" w:cs="Arial"/>
                <w:bCs/>
                <w:sz w:val="20"/>
                <w:szCs w:val="20"/>
              </w:rPr>
            </w:pPr>
            <w:r>
              <w:rPr>
                <w:rFonts w:ascii="Arial" w:eastAsia="Times New Roman" w:hAnsi="Arial" w:cs="Arial"/>
                <w:bCs/>
                <w:sz w:val="20"/>
                <w:szCs w:val="20"/>
              </w:rPr>
              <w:t>(Creatinine &gt; 2.0 in Past 6 hours)</w:t>
            </w:r>
          </w:p>
          <w:p w14:paraId="0C8379F3" w14:textId="72545B43" w:rsidR="009A2F89" w:rsidRDefault="009A2F89" w:rsidP="009A2F89">
            <w:pPr>
              <w:spacing w:after="0" w:line="240" w:lineRule="auto"/>
              <w:rPr>
                <w:rFonts w:ascii="Arial" w:eastAsia="Times New Roman" w:hAnsi="Arial" w:cs="Arial"/>
                <w:bCs/>
                <w:sz w:val="20"/>
                <w:szCs w:val="20"/>
              </w:rPr>
            </w:pPr>
            <w:r>
              <w:rPr>
                <w:rFonts w:ascii="Arial" w:eastAsia="Times New Roman" w:hAnsi="Arial" w:cs="Arial"/>
                <w:bCs/>
                <w:sz w:val="20"/>
                <w:szCs w:val="20"/>
              </w:rPr>
              <w:t>(Bilirubin &gt; 2 mg/</w:t>
            </w:r>
            <w:proofErr w:type="spellStart"/>
            <w:r>
              <w:rPr>
                <w:rFonts w:ascii="Arial" w:eastAsia="Times New Roman" w:hAnsi="Arial" w:cs="Arial"/>
                <w:bCs/>
                <w:sz w:val="20"/>
                <w:szCs w:val="20"/>
              </w:rPr>
              <w:t>dL</w:t>
            </w:r>
            <w:proofErr w:type="spellEnd"/>
            <w:r>
              <w:rPr>
                <w:rFonts w:ascii="Arial" w:eastAsia="Times New Roman" w:hAnsi="Arial" w:cs="Arial"/>
                <w:bCs/>
                <w:sz w:val="20"/>
                <w:szCs w:val="20"/>
              </w:rPr>
              <w:t xml:space="preserve"> in Past 6 hours)</w:t>
            </w:r>
          </w:p>
          <w:p w14:paraId="23964C3F" w14:textId="51E49B90" w:rsidR="009A2F89" w:rsidRDefault="009A2F89" w:rsidP="009A2F89">
            <w:pPr>
              <w:spacing w:after="0" w:line="240" w:lineRule="auto"/>
              <w:rPr>
                <w:rFonts w:ascii="Arial" w:eastAsia="Times New Roman" w:hAnsi="Arial" w:cs="Arial"/>
                <w:bCs/>
                <w:sz w:val="20"/>
                <w:szCs w:val="20"/>
              </w:rPr>
            </w:pPr>
            <w:r>
              <w:rPr>
                <w:rFonts w:ascii="Arial" w:eastAsia="Times New Roman" w:hAnsi="Arial" w:cs="Arial"/>
                <w:bCs/>
                <w:sz w:val="20"/>
                <w:szCs w:val="20"/>
              </w:rPr>
              <w:t>(Platelet Count &lt; 100,000 in Past 6 hours)</w:t>
            </w:r>
          </w:p>
          <w:p w14:paraId="4A30B702" w14:textId="14E0FAF2" w:rsidR="009A2F89" w:rsidRDefault="009A2F89" w:rsidP="009A2F89">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(INR &gt; 1.5 </w:t>
            </w:r>
            <w:r>
              <w:rPr>
                <w:rFonts w:ascii="Arial" w:eastAsia="Times New Roman" w:hAnsi="Arial" w:cs="Arial"/>
                <w:b/>
                <w:bCs/>
                <w:sz w:val="20"/>
                <w:szCs w:val="20"/>
              </w:rPr>
              <w:t xml:space="preserve">OR </w:t>
            </w:r>
            <w:r>
              <w:rPr>
                <w:rFonts w:ascii="Arial" w:eastAsia="Times New Roman" w:hAnsi="Arial" w:cs="Arial"/>
                <w:bCs/>
                <w:sz w:val="20"/>
                <w:szCs w:val="20"/>
              </w:rPr>
              <w:t>APTT &gt; 60 in Past 6 hours)</w:t>
            </w:r>
          </w:p>
          <w:p w14:paraId="1607D621" w14:textId="04CC5CA7" w:rsidR="009A2F89" w:rsidRDefault="009A2F89" w:rsidP="009A2F89">
            <w:pPr>
              <w:spacing w:after="0" w:line="240" w:lineRule="auto"/>
              <w:rPr>
                <w:rFonts w:ascii="Arial" w:eastAsia="Times New Roman" w:hAnsi="Arial" w:cs="Arial"/>
                <w:bCs/>
                <w:sz w:val="20"/>
                <w:szCs w:val="20"/>
              </w:rPr>
            </w:pPr>
            <w:r>
              <w:rPr>
                <w:rFonts w:ascii="Arial" w:eastAsia="Times New Roman" w:hAnsi="Arial" w:cs="Arial"/>
                <w:bCs/>
                <w:sz w:val="20"/>
                <w:szCs w:val="20"/>
              </w:rPr>
              <w:t>(Lactate &gt; 18.0 mg/</w:t>
            </w:r>
            <w:proofErr w:type="spellStart"/>
            <w:r>
              <w:rPr>
                <w:rFonts w:ascii="Arial" w:eastAsia="Times New Roman" w:hAnsi="Arial" w:cs="Arial"/>
                <w:bCs/>
                <w:sz w:val="20"/>
                <w:szCs w:val="20"/>
              </w:rPr>
              <w:t>dL</w:t>
            </w:r>
            <w:proofErr w:type="spellEnd"/>
            <w:r>
              <w:rPr>
                <w:rFonts w:ascii="Arial" w:eastAsia="Times New Roman" w:hAnsi="Arial" w:cs="Arial"/>
                <w:bCs/>
                <w:sz w:val="20"/>
                <w:szCs w:val="20"/>
              </w:rPr>
              <w:t xml:space="preserve"> in Past 6 hours)</w:t>
            </w:r>
          </w:p>
          <w:p w14:paraId="2F0B2B85" w14:textId="0990EF52" w:rsidR="009A2F89" w:rsidRDefault="009A2F89" w:rsidP="009A2F89">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(Documented Bi-PAP, ETT </w:t>
            </w:r>
            <w:r>
              <w:rPr>
                <w:rFonts w:ascii="Arial" w:eastAsia="Times New Roman" w:hAnsi="Arial" w:cs="Arial"/>
                <w:b/>
                <w:bCs/>
                <w:sz w:val="20"/>
                <w:szCs w:val="20"/>
              </w:rPr>
              <w:t>OR</w:t>
            </w:r>
            <w:r>
              <w:rPr>
                <w:rFonts w:ascii="Arial" w:eastAsia="Times New Roman" w:hAnsi="Arial" w:cs="Arial"/>
                <w:bCs/>
                <w:sz w:val="20"/>
                <w:szCs w:val="20"/>
              </w:rPr>
              <w:t xml:space="preserve"> Mechanical Ventilator Ventilation)</w:t>
            </w:r>
          </w:p>
          <w:p w14:paraId="1839DEBB" w14:textId="431B8E32" w:rsidR="009A2F89" w:rsidRDefault="009A2F89" w:rsidP="009A2F89">
            <w:pPr>
              <w:spacing w:after="0" w:line="240" w:lineRule="auto"/>
              <w:rPr>
                <w:rFonts w:ascii="Arial" w:eastAsia="Times New Roman" w:hAnsi="Arial" w:cs="Arial"/>
                <w:bCs/>
                <w:sz w:val="20"/>
                <w:szCs w:val="20"/>
              </w:rPr>
            </w:pPr>
            <w:r>
              <w:rPr>
                <w:rFonts w:ascii="Arial" w:eastAsia="Times New Roman" w:hAnsi="Arial" w:cs="Arial"/>
                <w:bCs/>
                <w:sz w:val="20"/>
                <w:szCs w:val="20"/>
              </w:rPr>
              <w:t>(Documented Altered Mental Status: Glasgow &lt;15</w:t>
            </w:r>
            <w:r>
              <w:rPr>
                <w:rFonts w:ascii="Arial" w:eastAsia="Times New Roman" w:hAnsi="Arial" w:cs="Arial"/>
                <w:b/>
                <w:bCs/>
                <w:sz w:val="20"/>
                <w:szCs w:val="20"/>
              </w:rPr>
              <w:t xml:space="preserve"> OR </w:t>
            </w:r>
            <w:r>
              <w:rPr>
                <w:rFonts w:ascii="Arial" w:eastAsia="Times New Roman" w:hAnsi="Arial" w:cs="Arial"/>
                <w:bCs/>
                <w:sz w:val="20"/>
                <w:szCs w:val="20"/>
              </w:rPr>
              <w:t>Orientation Level = Disoriented X4)</w:t>
            </w:r>
          </w:p>
          <w:p w14:paraId="729D5A4F" w14:textId="66A5876A" w:rsidR="009A2F89" w:rsidRDefault="009A2F89" w:rsidP="009A2F89">
            <w:pPr>
              <w:spacing w:after="0" w:line="240" w:lineRule="auto"/>
              <w:rPr>
                <w:rFonts w:ascii="Arial" w:eastAsia="Times New Roman" w:hAnsi="Arial" w:cs="Arial"/>
                <w:b/>
                <w:bCs/>
                <w:sz w:val="20"/>
                <w:szCs w:val="20"/>
              </w:rPr>
            </w:pPr>
            <w:r>
              <w:rPr>
                <w:rFonts w:ascii="Arial" w:eastAsia="Times New Roman" w:hAnsi="Arial" w:cs="Arial"/>
                <w:b/>
                <w:bCs/>
                <w:sz w:val="20"/>
                <w:szCs w:val="20"/>
              </w:rPr>
              <w:t>AND DOES</w:t>
            </w:r>
            <w:r w:rsidR="00996573">
              <w:rPr>
                <w:rFonts w:ascii="Arial" w:eastAsia="Times New Roman" w:hAnsi="Arial" w:cs="Arial"/>
                <w:b/>
                <w:bCs/>
                <w:sz w:val="20"/>
                <w:szCs w:val="20"/>
              </w:rPr>
              <w:t xml:space="preserve"> NOT HAVE EITHER OF FOLLOWING:</w:t>
            </w:r>
          </w:p>
          <w:p w14:paraId="459DB711" w14:textId="5EDD799C" w:rsidR="009A2F89" w:rsidRPr="0036391C" w:rsidRDefault="00996573" w:rsidP="009A2F89">
            <w:pPr>
              <w:spacing w:after="0" w:line="240" w:lineRule="auto"/>
              <w:rPr>
                <w:rFonts w:ascii="Arial" w:eastAsia="Times New Roman" w:hAnsi="Arial" w:cs="Arial"/>
                <w:b/>
                <w:bCs/>
                <w:sz w:val="20"/>
                <w:szCs w:val="20"/>
              </w:rPr>
            </w:pPr>
            <w:r>
              <w:rPr>
                <w:rFonts w:ascii="Arial" w:eastAsia="Times New Roman" w:hAnsi="Arial" w:cs="Arial"/>
                <w:bCs/>
                <w:sz w:val="20"/>
                <w:szCs w:val="20"/>
              </w:rPr>
              <w:t>(Sepsis IVF Bolus admin</w:t>
            </w:r>
            <w:r w:rsidR="009A2F89">
              <w:rPr>
                <w:rFonts w:ascii="Arial" w:eastAsia="Times New Roman" w:hAnsi="Arial" w:cs="Arial"/>
                <w:bCs/>
                <w:sz w:val="20"/>
                <w:szCs w:val="20"/>
              </w:rPr>
              <w:t xml:space="preserve"> in past 6 hours (ERX 502447; ERX 502422)</w:t>
            </w:r>
          </w:p>
          <w:p w14:paraId="1BC9A7AD" w14:textId="4CB84EED" w:rsidR="009A2F89" w:rsidRDefault="009A2F89" w:rsidP="009A2F89">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(Sepsis Bundle </w:t>
            </w:r>
            <w:r w:rsidR="00996573">
              <w:rPr>
                <w:rFonts w:ascii="Arial" w:eastAsia="Times New Roman" w:hAnsi="Arial" w:cs="Arial"/>
                <w:bCs/>
                <w:sz w:val="20"/>
                <w:szCs w:val="20"/>
              </w:rPr>
              <w:t>admin/completed</w:t>
            </w:r>
            <w:r>
              <w:rPr>
                <w:rFonts w:ascii="Arial" w:eastAsia="Times New Roman" w:hAnsi="Arial" w:cs="Arial"/>
                <w:bCs/>
                <w:sz w:val="20"/>
                <w:szCs w:val="20"/>
              </w:rPr>
              <w:t xml:space="preserve"> in past 6 hours (Lactate </w:t>
            </w:r>
            <w:r>
              <w:rPr>
                <w:rFonts w:ascii="Arial" w:eastAsia="Times New Roman" w:hAnsi="Arial" w:cs="Arial"/>
                <w:b/>
                <w:bCs/>
                <w:sz w:val="20"/>
                <w:szCs w:val="20"/>
              </w:rPr>
              <w:t>AND</w:t>
            </w:r>
            <w:r>
              <w:rPr>
                <w:rFonts w:ascii="Arial" w:eastAsia="Times New Roman" w:hAnsi="Arial" w:cs="Arial"/>
                <w:bCs/>
                <w:sz w:val="20"/>
                <w:szCs w:val="20"/>
              </w:rPr>
              <w:t xml:space="preserve"> Bacterial Blood Culture </w:t>
            </w:r>
            <w:r>
              <w:rPr>
                <w:rFonts w:ascii="Arial" w:eastAsia="Times New Roman" w:hAnsi="Arial" w:cs="Arial"/>
                <w:b/>
                <w:bCs/>
                <w:sz w:val="20"/>
                <w:szCs w:val="20"/>
              </w:rPr>
              <w:t xml:space="preserve">AND </w:t>
            </w:r>
            <w:r>
              <w:rPr>
                <w:rFonts w:ascii="Arial" w:eastAsia="Times New Roman" w:hAnsi="Arial" w:cs="Arial"/>
                <w:bCs/>
                <w:sz w:val="20"/>
                <w:szCs w:val="20"/>
              </w:rPr>
              <w:t xml:space="preserve">General IVF bolus </w:t>
            </w:r>
            <w:r>
              <w:rPr>
                <w:rFonts w:ascii="Arial" w:eastAsia="Times New Roman" w:hAnsi="Arial" w:cs="Arial"/>
                <w:b/>
                <w:bCs/>
                <w:sz w:val="20"/>
                <w:szCs w:val="20"/>
              </w:rPr>
              <w:t xml:space="preserve">AND </w:t>
            </w:r>
            <w:r>
              <w:rPr>
                <w:rFonts w:ascii="Arial" w:eastAsia="Times New Roman" w:hAnsi="Arial" w:cs="Arial"/>
                <w:bCs/>
                <w:sz w:val="20"/>
                <w:szCs w:val="20"/>
              </w:rPr>
              <w:t xml:space="preserve">(Monotherapy Antibiotics </w:t>
            </w:r>
            <w:r>
              <w:rPr>
                <w:rFonts w:ascii="Arial" w:eastAsia="Times New Roman" w:hAnsi="Arial" w:cs="Arial"/>
                <w:b/>
                <w:bCs/>
                <w:sz w:val="20"/>
                <w:szCs w:val="20"/>
              </w:rPr>
              <w:t xml:space="preserve">OR </w:t>
            </w:r>
            <w:r>
              <w:rPr>
                <w:rFonts w:ascii="Arial" w:eastAsia="Times New Roman" w:hAnsi="Arial" w:cs="Arial"/>
                <w:bCs/>
                <w:sz w:val="20"/>
                <w:szCs w:val="20"/>
              </w:rPr>
              <w:t xml:space="preserve">(Combination 1 Antibiotics </w:t>
            </w:r>
            <w:r>
              <w:rPr>
                <w:rFonts w:ascii="Arial" w:eastAsia="Times New Roman" w:hAnsi="Arial" w:cs="Arial"/>
                <w:b/>
                <w:bCs/>
                <w:sz w:val="20"/>
                <w:szCs w:val="20"/>
              </w:rPr>
              <w:t xml:space="preserve">AND </w:t>
            </w:r>
            <w:r>
              <w:rPr>
                <w:rFonts w:ascii="Arial" w:eastAsia="Times New Roman" w:hAnsi="Arial" w:cs="Arial"/>
                <w:bCs/>
                <w:sz w:val="20"/>
                <w:szCs w:val="20"/>
              </w:rPr>
              <w:t>Combination 2 Antibiotics)</w:t>
            </w:r>
          </w:p>
          <w:p w14:paraId="02CA8F6D" w14:textId="77777777" w:rsidR="009A2F89" w:rsidRDefault="009A2F89" w:rsidP="009A2F89">
            <w:pPr>
              <w:spacing w:after="0" w:line="240" w:lineRule="auto"/>
              <w:rPr>
                <w:rFonts w:ascii="Arial" w:eastAsia="Times New Roman" w:hAnsi="Arial" w:cs="Arial"/>
                <w:bCs/>
                <w:sz w:val="20"/>
                <w:szCs w:val="20"/>
              </w:rPr>
            </w:pPr>
          </w:p>
          <w:p w14:paraId="6A552551" w14:textId="55B8BCDA" w:rsidR="009A2F89" w:rsidRPr="0036391C" w:rsidRDefault="009A2F89" w:rsidP="009A2F89">
            <w:pPr>
              <w:spacing w:after="0" w:line="240" w:lineRule="auto"/>
              <w:rPr>
                <w:rFonts w:ascii="Arial" w:eastAsia="Times New Roman" w:hAnsi="Arial" w:cs="Arial"/>
                <w:bCs/>
                <w:sz w:val="20"/>
                <w:szCs w:val="20"/>
              </w:rPr>
            </w:pPr>
          </w:p>
        </w:tc>
      </w:tr>
      <w:tr w:rsidR="009A2F89" w:rsidRPr="00CC46A7" w14:paraId="56E2573E" w14:textId="77777777" w:rsidTr="005141D2">
        <w:trPr>
          <w:trHeight w:val="1275"/>
        </w:trPr>
        <w:tc>
          <w:tcPr>
            <w:tcW w:w="2740" w:type="dxa"/>
            <w:tcBorders>
              <w:top w:val="nil"/>
              <w:left w:val="single" w:sz="4" w:space="0" w:color="auto"/>
              <w:bottom w:val="single" w:sz="4" w:space="0" w:color="auto"/>
              <w:right w:val="single" w:sz="4" w:space="0" w:color="auto"/>
            </w:tcBorders>
            <w:shd w:val="clear" w:color="auto" w:fill="auto"/>
            <w:hideMark/>
          </w:tcPr>
          <w:p w14:paraId="1FC99703" w14:textId="77777777" w:rsidR="009A2F89" w:rsidRPr="00CC46A7" w:rsidRDefault="009A2F89" w:rsidP="009A2F89">
            <w:pPr>
              <w:spacing w:after="0" w:line="240" w:lineRule="auto"/>
              <w:rPr>
                <w:rFonts w:ascii="Arial" w:eastAsia="Times New Roman" w:hAnsi="Arial" w:cs="Arial"/>
                <w:b/>
                <w:bCs/>
                <w:color w:val="244061" w:themeColor="accent1" w:themeShade="80"/>
                <w:sz w:val="20"/>
                <w:szCs w:val="20"/>
              </w:rPr>
            </w:pPr>
            <w:r w:rsidRPr="00CC46A7">
              <w:rPr>
                <w:rFonts w:ascii="Arial" w:eastAsia="Times New Roman" w:hAnsi="Arial" w:cs="Arial"/>
                <w:b/>
                <w:bCs/>
                <w:color w:val="244061" w:themeColor="accent1" w:themeShade="80"/>
                <w:sz w:val="20"/>
                <w:szCs w:val="20"/>
              </w:rPr>
              <w:t>Exclusion Criteria (include ‘lookback limit days’ for procedure and/or lab component):</w:t>
            </w:r>
          </w:p>
        </w:tc>
        <w:tc>
          <w:tcPr>
            <w:tcW w:w="8440" w:type="dxa"/>
            <w:tcBorders>
              <w:top w:val="single" w:sz="4" w:space="0" w:color="auto"/>
              <w:left w:val="nil"/>
              <w:bottom w:val="single" w:sz="4" w:space="0" w:color="auto"/>
              <w:right w:val="single" w:sz="4" w:space="0" w:color="000000"/>
            </w:tcBorders>
            <w:shd w:val="clear" w:color="auto" w:fill="auto"/>
            <w:hideMark/>
          </w:tcPr>
          <w:p w14:paraId="5EDFF96E" w14:textId="77777777" w:rsidR="009A2F89" w:rsidRDefault="009A2F89" w:rsidP="009A2F89">
            <w:pPr>
              <w:spacing w:after="0" w:line="240" w:lineRule="auto"/>
              <w:rPr>
                <w:rFonts w:ascii="Arial" w:eastAsia="Times New Roman" w:hAnsi="Arial" w:cs="Arial"/>
                <w:bCs/>
                <w:sz w:val="20"/>
                <w:szCs w:val="20"/>
              </w:rPr>
            </w:pPr>
            <w:r w:rsidRPr="00CC46A7">
              <w:rPr>
                <w:rFonts w:ascii="Arial" w:eastAsia="Times New Roman" w:hAnsi="Arial" w:cs="Arial"/>
                <w:b/>
                <w:bCs/>
                <w:sz w:val="20"/>
                <w:szCs w:val="20"/>
              </w:rPr>
              <w:t> </w:t>
            </w:r>
            <w:r>
              <w:rPr>
                <w:rFonts w:ascii="Arial" w:eastAsia="Times New Roman" w:hAnsi="Arial" w:cs="Arial"/>
                <w:bCs/>
                <w:sz w:val="20"/>
                <w:szCs w:val="20"/>
              </w:rPr>
              <w:t>Exclusion field is used within the Sepsis Bundle 6 hour lookback criteria (in conjunction with NOT logic) to look for orders that were placed within that timeframe.</w:t>
            </w:r>
          </w:p>
          <w:p w14:paraId="70741CE2" w14:textId="77777777" w:rsidR="009A2F89" w:rsidRDefault="009A2F89" w:rsidP="009A2F89">
            <w:pPr>
              <w:spacing w:after="0" w:line="240" w:lineRule="auto"/>
              <w:rPr>
                <w:rFonts w:ascii="Arial" w:eastAsia="Times New Roman" w:hAnsi="Arial" w:cs="Arial"/>
                <w:bCs/>
                <w:sz w:val="20"/>
                <w:szCs w:val="20"/>
              </w:rPr>
            </w:pPr>
          </w:p>
          <w:p w14:paraId="13B30C0F" w14:textId="6C7D8C5A" w:rsidR="009A2F89" w:rsidRPr="0036391C" w:rsidRDefault="009A2F89" w:rsidP="009A2F89">
            <w:pPr>
              <w:spacing w:after="0" w:line="240" w:lineRule="auto"/>
              <w:rPr>
                <w:rFonts w:ascii="Arial" w:eastAsia="Times New Roman" w:hAnsi="Arial" w:cs="Arial"/>
                <w:bCs/>
                <w:sz w:val="20"/>
                <w:szCs w:val="20"/>
              </w:rPr>
            </w:pPr>
            <w:r>
              <w:rPr>
                <w:rFonts w:ascii="Arial" w:eastAsia="Times New Roman" w:hAnsi="Arial" w:cs="Arial"/>
                <w:bCs/>
                <w:sz w:val="20"/>
                <w:szCs w:val="20"/>
              </w:rPr>
              <w:t>INR &gt; 1.5 or APTT &gt; 60 criteria also uses exclude Medication field = Warfarin Sodium, in order to exclude any patients currently prescribed this medication.</w:t>
            </w:r>
          </w:p>
        </w:tc>
      </w:tr>
      <w:tr w:rsidR="009A2F89" w:rsidRPr="00CC46A7" w14:paraId="6DAFB4BC" w14:textId="77777777" w:rsidTr="005141D2">
        <w:trPr>
          <w:trHeight w:val="1412"/>
        </w:trPr>
        <w:tc>
          <w:tcPr>
            <w:tcW w:w="2740" w:type="dxa"/>
            <w:tcBorders>
              <w:top w:val="nil"/>
              <w:left w:val="single" w:sz="4" w:space="0" w:color="auto"/>
              <w:bottom w:val="single" w:sz="4" w:space="0" w:color="auto"/>
              <w:right w:val="single" w:sz="4" w:space="0" w:color="auto"/>
            </w:tcBorders>
            <w:shd w:val="clear" w:color="auto" w:fill="auto"/>
            <w:hideMark/>
          </w:tcPr>
          <w:p w14:paraId="4439BD6A" w14:textId="77777777" w:rsidR="009A2F89" w:rsidRPr="00CC46A7" w:rsidRDefault="009A2F89" w:rsidP="009A2F89">
            <w:pPr>
              <w:spacing w:after="0" w:line="240" w:lineRule="auto"/>
              <w:rPr>
                <w:rFonts w:ascii="Arial" w:eastAsia="Times New Roman" w:hAnsi="Arial" w:cs="Arial"/>
                <w:b/>
                <w:bCs/>
                <w:color w:val="244061" w:themeColor="accent1" w:themeShade="80"/>
                <w:sz w:val="20"/>
                <w:szCs w:val="20"/>
              </w:rPr>
            </w:pPr>
            <w:r w:rsidRPr="00CC46A7">
              <w:rPr>
                <w:rFonts w:ascii="Arial" w:eastAsia="Times New Roman" w:hAnsi="Arial" w:cs="Arial"/>
                <w:b/>
                <w:bCs/>
                <w:color w:val="244061" w:themeColor="accent1" w:themeShade="80"/>
                <w:sz w:val="20"/>
                <w:szCs w:val="20"/>
              </w:rPr>
              <w:t xml:space="preserve">Restrictions </w:t>
            </w:r>
            <w:r w:rsidRPr="00CC46A7">
              <w:rPr>
                <w:rFonts w:ascii="Arial" w:eastAsia="Times New Roman" w:hAnsi="Arial" w:cs="Arial"/>
                <w:b/>
                <w:bCs/>
                <w:color w:val="244061" w:themeColor="accent1" w:themeShade="80"/>
                <w:sz w:val="20"/>
                <w:szCs w:val="20"/>
              </w:rPr>
              <w:br/>
              <w:t>(i.e. location, specialty, department, provider type, encounter type, age, gender):</w:t>
            </w:r>
          </w:p>
        </w:tc>
        <w:tc>
          <w:tcPr>
            <w:tcW w:w="8440" w:type="dxa"/>
            <w:tcBorders>
              <w:top w:val="single" w:sz="4" w:space="0" w:color="auto"/>
              <w:left w:val="nil"/>
              <w:bottom w:val="single" w:sz="4" w:space="0" w:color="auto"/>
              <w:right w:val="single" w:sz="4" w:space="0" w:color="000000"/>
            </w:tcBorders>
            <w:shd w:val="clear" w:color="auto" w:fill="auto"/>
            <w:hideMark/>
          </w:tcPr>
          <w:p w14:paraId="762467D1" w14:textId="4CB6F0AA" w:rsidR="009A2F89" w:rsidRPr="004A66FA" w:rsidRDefault="009A2F89" w:rsidP="009A2F89">
            <w:pPr>
              <w:spacing w:after="0" w:line="240" w:lineRule="auto"/>
              <w:rPr>
                <w:rFonts w:ascii="Arial" w:eastAsia="Times New Roman" w:hAnsi="Arial" w:cs="Arial"/>
                <w:bCs/>
                <w:sz w:val="20"/>
                <w:szCs w:val="20"/>
              </w:rPr>
            </w:pPr>
            <w:r>
              <w:rPr>
                <w:rFonts w:ascii="Arial" w:eastAsia="Times New Roman" w:hAnsi="Arial" w:cs="Arial"/>
                <w:bCs/>
                <w:sz w:val="20"/>
                <w:szCs w:val="20"/>
              </w:rPr>
              <w:t>Restricted to Registered Nurses, Licensed Nurses and Nursing Students within departments RR ED and SM ED.</w:t>
            </w:r>
          </w:p>
        </w:tc>
      </w:tr>
      <w:tr w:rsidR="009A2F89" w:rsidRPr="00CC46A7" w14:paraId="3176E84C" w14:textId="77777777" w:rsidTr="005141D2">
        <w:trPr>
          <w:trHeight w:val="980"/>
        </w:trPr>
        <w:tc>
          <w:tcPr>
            <w:tcW w:w="2740" w:type="dxa"/>
            <w:tcBorders>
              <w:top w:val="nil"/>
              <w:left w:val="single" w:sz="4" w:space="0" w:color="auto"/>
              <w:bottom w:val="single" w:sz="4" w:space="0" w:color="auto"/>
              <w:right w:val="single" w:sz="4" w:space="0" w:color="auto"/>
            </w:tcBorders>
            <w:shd w:val="clear" w:color="auto" w:fill="auto"/>
            <w:hideMark/>
          </w:tcPr>
          <w:p w14:paraId="08B57B39" w14:textId="77777777" w:rsidR="009A2F89" w:rsidRPr="00CC46A7" w:rsidRDefault="009A2F89" w:rsidP="009A2F89">
            <w:pPr>
              <w:spacing w:after="0" w:line="240" w:lineRule="auto"/>
              <w:rPr>
                <w:rFonts w:ascii="Arial" w:eastAsia="Times New Roman" w:hAnsi="Arial" w:cs="Arial"/>
                <w:b/>
                <w:bCs/>
                <w:color w:val="244061" w:themeColor="accent1" w:themeShade="80"/>
                <w:sz w:val="20"/>
                <w:szCs w:val="20"/>
              </w:rPr>
            </w:pPr>
            <w:r w:rsidRPr="00CC46A7">
              <w:rPr>
                <w:rFonts w:ascii="Arial" w:eastAsia="Times New Roman" w:hAnsi="Arial" w:cs="Arial"/>
                <w:b/>
                <w:bCs/>
                <w:color w:val="244061" w:themeColor="accent1" w:themeShade="80"/>
                <w:sz w:val="20"/>
                <w:szCs w:val="20"/>
              </w:rPr>
              <w:t>Display any la</w:t>
            </w:r>
            <w:r>
              <w:rPr>
                <w:rFonts w:ascii="Arial" w:eastAsia="Times New Roman" w:hAnsi="Arial" w:cs="Arial"/>
                <w:b/>
                <w:bCs/>
                <w:color w:val="244061" w:themeColor="accent1" w:themeShade="80"/>
                <w:sz w:val="20"/>
                <w:szCs w:val="20"/>
              </w:rPr>
              <w:t xml:space="preserve">b component or other clinical data within the alert.  </w:t>
            </w:r>
          </w:p>
        </w:tc>
        <w:tc>
          <w:tcPr>
            <w:tcW w:w="8440" w:type="dxa"/>
            <w:tcBorders>
              <w:top w:val="single" w:sz="4" w:space="0" w:color="auto"/>
              <w:left w:val="nil"/>
              <w:bottom w:val="single" w:sz="4" w:space="0" w:color="auto"/>
              <w:right w:val="single" w:sz="4" w:space="0" w:color="000000"/>
            </w:tcBorders>
            <w:shd w:val="clear" w:color="auto" w:fill="auto"/>
            <w:hideMark/>
          </w:tcPr>
          <w:p w14:paraId="3544F4FA" w14:textId="4193C31E" w:rsidR="009A2F89" w:rsidRPr="00CC46A7" w:rsidRDefault="009A2F89" w:rsidP="009A2F89">
            <w:pPr>
              <w:spacing w:after="0" w:line="240" w:lineRule="auto"/>
              <w:rPr>
                <w:rFonts w:ascii="Arial" w:eastAsia="Times New Roman" w:hAnsi="Arial" w:cs="Arial"/>
                <w:b/>
                <w:bCs/>
                <w:sz w:val="20"/>
                <w:szCs w:val="20"/>
              </w:rPr>
            </w:pPr>
            <w:r w:rsidRPr="00CC46A7">
              <w:rPr>
                <w:rFonts w:ascii="Arial" w:eastAsia="Times New Roman" w:hAnsi="Arial" w:cs="Arial"/>
                <w:b/>
                <w:bCs/>
                <w:sz w:val="20"/>
                <w:szCs w:val="20"/>
              </w:rPr>
              <w:t> </w:t>
            </w:r>
            <w:r>
              <w:rPr>
                <w:rFonts w:ascii="Arial" w:eastAsia="Times New Roman" w:hAnsi="Arial" w:cs="Arial"/>
                <w:b/>
                <w:bCs/>
                <w:sz w:val="20"/>
                <w:szCs w:val="20"/>
              </w:rPr>
              <w:t>No visual display during silent period (duration TBD)</w:t>
            </w:r>
          </w:p>
        </w:tc>
      </w:tr>
      <w:tr w:rsidR="009A2F89" w:rsidRPr="00CC46A7" w14:paraId="2FBF5972" w14:textId="77777777" w:rsidTr="005141D2">
        <w:trPr>
          <w:trHeight w:val="765"/>
        </w:trPr>
        <w:tc>
          <w:tcPr>
            <w:tcW w:w="2740" w:type="dxa"/>
            <w:tcBorders>
              <w:top w:val="nil"/>
              <w:left w:val="single" w:sz="4" w:space="0" w:color="auto"/>
              <w:bottom w:val="single" w:sz="4" w:space="0" w:color="auto"/>
              <w:right w:val="single" w:sz="4" w:space="0" w:color="auto"/>
            </w:tcBorders>
            <w:shd w:val="clear" w:color="auto" w:fill="auto"/>
            <w:hideMark/>
          </w:tcPr>
          <w:p w14:paraId="39BA7E68" w14:textId="77777777" w:rsidR="009A2F89" w:rsidRPr="00CC46A7" w:rsidRDefault="009A2F89" w:rsidP="009A2F89">
            <w:pPr>
              <w:spacing w:after="0" w:line="240" w:lineRule="auto"/>
              <w:rPr>
                <w:rFonts w:ascii="Arial" w:eastAsia="Times New Roman" w:hAnsi="Arial" w:cs="Arial"/>
                <w:b/>
                <w:bCs/>
                <w:color w:val="244061" w:themeColor="accent1" w:themeShade="80"/>
                <w:sz w:val="20"/>
                <w:szCs w:val="20"/>
              </w:rPr>
            </w:pPr>
            <w:r>
              <w:rPr>
                <w:rFonts w:ascii="Arial" w:eastAsia="Times New Roman" w:hAnsi="Arial" w:cs="Arial"/>
                <w:b/>
                <w:bCs/>
                <w:color w:val="244061" w:themeColor="accent1" w:themeShade="80"/>
                <w:sz w:val="20"/>
                <w:szCs w:val="20"/>
              </w:rPr>
              <w:t xml:space="preserve">Include a link to a </w:t>
            </w:r>
            <w:proofErr w:type="spellStart"/>
            <w:r>
              <w:rPr>
                <w:rFonts w:ascii="Arial" w:eastAsia="Times New Roman" w:hAnsi="Arial" w:cs="Arial"/>
                <w:b/>
                <w:bCs/>
                <w:color w:val="244061" w:themeColor="accent1" w:themeShade="80"/>
                <w:sz w:val="20"/>
                <w:szCs w:val="20"/>
              </w:rPr>
              <w:t>SmartSet</w:t>
            </w:r>
            <w:proofErr w:type="spellEnd"/>
            <w:r>
              <w:rPr>
                <w:rFonts w:ascii="Arial" w:eastAsia="Times New Roman" w:hAnsi="Arial" w:cs="Arial"/>
                <w:b/>
                <w:bCs/>
                <w:color w:val="244061" w:themeColor="accent1" w:themeShade="80"/>
                <w:sz w:val="20"/>
                <w:szCs w:val="20"/>
              </w:rPr>
              <w:t xml:space="preserve"> or suggest orders</w:t>
            </w:r>
          </w:p>
        </w:tc>
        <w:tc>
          <w:tcPr>
            <w:tcW w:w="8440" w:type="dxa"/>
            <w:tcBorders>
              <w:top w:val="single" w:sz="4" w:space="0" w:color="auto"/>
              <w:left w:val="nil"/>
              <w:bottom w:val="single" w:sz="4" w:space="0" w:color="auto"/>
              <w:right w:val="single" w:sz="4" w:space="0" w:color="000000"/>
            </w:tcBorders>
            <w:shd w:val="clear" w:color="auto" w:fill="auto"/>
            <w:hideMark/>
          </w:tcPr>
          <w:p w14:paraId="42902A9B" w14:textId="4F751A70" w:rsidR="009A2F89" w:rsidRPr="00CC46A7" w:rsidRDefault="009A2F89" w:rsidP="009A2F89">
            <w:pPr>
              <w:spacing w:after="0" w:line="240" w:lineRule="auto"/>
              <w:rPr>
                <w:rFonts w:ascii="Arial" w:eastAsia="Times New Roman" w:hAnsi="Arial" w:cs="Arial"/>
                <w:b/>
                <w:bCs/>
                <w:sz w:val="20"/>
                <w:szCs w:val="20"/>
              </w:rPr>
            </w:pPr>
            <w:r w:rsidRPr="00CC46A7">
              <w:rPr>
                <w:rFonts w:ascii="Arial" w:eastAsia="Times New Roman" w:hAnsi="Arial" w:cs="Arial"/>
                <w:b/>
                <w:bCs/>
                <w:sz w:val="20"/>
                <w:szCs w:val="20"/>
              </w:rPr>
              <w:t> </w:t>
            </w:r>
            <w:r>
              <w:rPr>
                <w:rFonts w:ascii="Arial" w:eastAsia="Times New Roman" w:hAnsi="Arial" w:cs="Arial"/>
                <w:b/>
                <w:bCs/>
                <w:sz w:val="20"/>
                <w:szCs w:val="20"/>
              </w:rPr>
              <w:t>No visual display during silent period (duration TBD)</w:t>
            </w:r>
          </w:p>
        </w:tc>
      </w:tr>
      <w:tr w:rsidR="009A2F89" w:rsidRPr="00CC46A7" w14:paraId="1AA76344" w14:textId="77777777" w:rsidTr="005141D2">
        <w:trPr>
          <w:trHeight w:val="737"/>
        </w:trPr>
        <w:tc>
          <w:tcPr>
            <w:tcW w:w="2740" w:type="dxa"/>
            <w:tcBorders>
              <w:top w:val="nil"/>
              <w:left w:val="single" w:sz="4" w:space="0" w:color="auto"/>
              <w:bottom w:val="single" w:sz="4" w:space="0" w:color="auto"/>
              <w:right w:val="single" w:sz="4" w:space="0" w:color="auto"/>
            </w:tcBorders>
            <w:shd w:val="clear" w:color="auto" w:fill="auto"/>
            <w:hideMark/>
          </w:tcPr>
          <w:p w14:paraId="5AD73BC9" w14:textId="77777777" w:rsidR="009A2F89" w:rsidRPr="00CC46A7" w:rsidRDefault="009A2F89" w:rsidP="009A2F89">
            <w:pPr>
              <w:spacing w:after="0" w:line="240" w:lineRule="auto"/>
              <w:rPr>
                <w:rFonts w:ascii="Arial" w:eastAsia="Times New Roman" w:hAnsi="Arial" w:cs="Arial"/>
                <w:b/>
                <w:bCs/>
                <w:color w:val="244061" w:themeColor="accent1" w:themeShade="80"/>
                <w:sz w:val="20"/>
                <w:szCs w:val="20"/>
              </w:rPr>
            </w:pPr>
            <w:r w:rsidRPr="00CC46A7">
              <w:rPr>
                <w:rFonts w:ascii="Arial" w:eastAsia="Times New Roman" w:hAnsi="Arial" w:cs="Arial"/>
                <w:b/>
                <w:bCs/>
                <w:color w:val="244061" w:themeColor="accent1" w:themeShade="80"/>
                <w:sz w:val="20"/>
                <w:szCs w:val="20"/>
              </w:rPr>
              <w:t>Ad</w:t>
            </w:r>
            <w:r>
              <w:rPr>
                <w:rFonts w:ascii="Arial" w:eastAsia="Times New Roman" w:hAnsi="Arial" w:cs="Arial"/>
                <w:b/>
                <w:bCs/>
                <w:color w:val="244061" w:themeColor="accent1" w:themeShade="80"/>
                <w:sz w:val="20"/>
                <w:szCs w:val="20"/>
              </w:rPr>
              <w:t>d link(s) to the display text or links to other specific activities</w:t>
            </w:r>
          </w:p>
        </w:tc>
        <w:tc>
          <w:tcPr>
            <w:tcW w:w="8440" w:type="dxa"/>
            <w:tcBorders>
              <w:top w:val="single" w:sz="4" w:space="0" w:color="auto"/>
              <w:left w:val="nil"/>
              <w:bottom w:val="single" w:sz="4" w:space="0" w:color="auto"/>
              <w:right w:val="single" w:sz="4" w:space="0" w:color="000000"/>
            </w:tcBorders>
            <w:shd w:val="clear" w:color="auto" w:fill="auto"/>
            <w:hideMark/>
          </w:tcPr>
          <w:p w14:paraId="0E1D71E7" w14:textId="13F4A5DD" w:rsidR="009A2F89" w:rsidRPr="00CC46A7" w:rsidRDefault="009A2F89" w:rsidP="009A2F89">
            <w:pPr>
              <w:spacing w:after="0" w:line="240" w:lineRule="auto"/>
              <w:rPr>
                <w:rFonts w:ascii="Arial" w:eastAsia="Times New Roman" w:hAnsi="Arial" w:cs="Arial"/>
                <w:b/>
                <w:bCs/>
                <w:sz w:val="20"/>
                <w:szCs w:val="20"/>
              </w:rPr>
            </w:pPr>
            <w:r w:rsidRPr="00CC46A7">
              <w:rPr>
                <w:rFonts w:ascii="Arial" w:eastAsia="Times New Roman" w:hAnsi="Arial" w:cs="Arial"/>
                <w:b/>
                <w:bCs/>
                <w:sz w:val="20"/>
                <w:szCs w:val="20"/>
              </w:rPr>
              <w:t> </w:t>
            </w:r>
            <w:r>
              <w:rPr>
                <w:rFonts w:ascii="Arial" w:eastAsia="Times New Roman" w:hAnsi="Arial" w:cs="Arial"/>
                <w:b/>
                <w:bCs/>
                <w:sz w:val="20"/>
                <w:szCs w:val="20"/>
              </w:rPr>
              <w:t>No visual display during silent period (duration TBD)</w:t>
            </w:r>
          </w:p>
        </w:tc>
      </w:tr>
      <w:tr w:rsidR="009A2F89" w:rsidRPr="00CC46A7" w14:paraId="7CD058C0" w14:textId="77777777" w:rsidTr="005141D2">
        <w:trPr>
          <w:trHeight w:val="510"/>
        </w:trPr>
        <w:tc>
          <w:tcPr>
            <w:tcW w:w="2740" w:type="dxa"/>
            <w:tcBorders>
              <w:top w:val="nil"/>
              <w:left w:val="single" w:sz="4" w:space="0" w:color="auto"/>
              <w:bottom w:val="single" w:sz="4" w:space="0" w:color="auto"/>
              <w:right w:val="single" w:sz="4" w:space="0" w:color="auto"/>
            </w:tcBorders>
            <w:shd w:val="clear" w:color="auto" w:fill="auto"/>
            <w:hideMark/>
          </w:tcPr>
          <w:p w14:paraId="2297F1F6" w14:textId="77777777" w:rsidR="009A2F89" w:rsidRPr="00CC46A7" w:rsidRDefault="009A2F89" w:rsidP="009A2F89">
            <w:pPr>
              <w:spacing w:after="0" w:line="240" w:lineRule="auto"/>
              <w:rPr>
                <w:rFonts w:ascii="Arial" w:eastAsia="Times New Roman" w:hAnsi="Arial" w:cs="Arial"/>
                <w:b/>
                <w:bCs/>
                <w:color w:val="244061" w:themeColor="accent1" w:themeShade="80"/>
                <w:sz w:val="20"/>
                <w:szCs w:val="20"/>
              </w:rPr>
            </w:pPr>
            <w:r w:rsidRPr="00CC46A7">
              <w:rPr>
                <w:rFonts w:ascii="Arial" w:eastAsia="Times New Roman" w:hAnsi="Arial" w:cs="Arial"/>
                <w:b/>
                <w:bCs/>
                <w:color w:val="244061" w:themeColor="accent1" w:themeShade="80"/>
                <w:sz w:val="20"/>
                <w:szCs w:val="20"/>
              </w:rPr>
              <w:t>Acknowledge Reasons options:</w:t>
            </w:r>
          </w:p>
        </w:tc>
        <w:tc>
          <w:tcPr>
            <w:tcW w:w="8440" w:type="dxa"/>
            <w:tcBorders>
              <w:top w:val="single" w:sz="4" w:space="0" w:color="auto"/>
              <w:left w:val="nil"/>
              <w:bottom w:val="single" w:sz="4" w:space="0" w:color="auto"/>
              <w:right w:val="single" w:sz="4" w:space="0" w:color="000000"/>
            </w:tcBorders>
            <w:shd w:val="clear" w:color="auto" w:fill="auto"/>
            <w:hideMark/>
          </w:tcPr>
          <w:p w14:paraId="3A2A1E12" w14:textId="0F6F25C3" w:rsidR="009A2F89" w:rsidRPr="00CC46A7" w:rsidRDefault="009A2F89" w:rsidP="009A2F89">
            <w:pPr>
              <w:spacing w:after="0" w:line="240" w:lineRule="auto"/>
              <w:rPr>
                <w:rFonts w:ascii="Arial" w:eastAsia="Times New Roman" w:hAnsi="Arial" w:cs="Arial"/>
                <w:b/>
                <w:bCs/>
                <w:sz w:val="20"/>
                <w:szCs w:val="20"/>
              </w:rPr>
            </w:pPr>
            <w:r w:rsidRPr="00CC46A7">
              <w:rPr>
                <w:rFonts w:ascii="Arial" w:eastAsia="Times New Roman" w:hAnsi="Arial" w:cs="Arial"/>
                <w:b/>
                <w:bCs/>
                <w:sz w:val="20"/>
                <w:szCs w:val="20"/>
              </w:rPr>
              <w:t> </w:t>
            </w:r>
            <w:r>
              <w:rPr>
                <w:rFonts w:ascii="Arial" w:eastAsia="Times New Roman" w:hAnsi="Arial" w:cs="Arial"/>
                <w:b/>
                <w:bCs/>
                <w:sz w:val="20"/>
                <w:szCs w:val="20"/>
              </w:rPr>
              <w:t>No visual display during silent period (duration TBD)</w:t>
            </w:r>
          </w:p>
        </w:tc>
      </w:tr>
      <w:tr w:rsidR="009A2F89" w:rsidRPr="00CC46A7" w14:paraId="099B1A27" w14:textId="77777777" w:rsidTr="005141D2">
        <w:trPr>
          <w:trHeight w:val="765"/>
        </w:trPr>
        <w:tc>
          <w:tcPr>
            <w:tcW w:w="2740" w:type="dxa"/>
            <w:tcBorders>
              <w:top w:val="nil"/>
              <w:left w:val="single" w:sz="4" w:space="0" w:color="auto"/>
              <w:bottom w:val="single" w:sz="4" w:space="0" w:color="auto"/>
              <w:right w:val="single" w:sz="4" w:space="0" w:color="auto"/>
            </w:tcBorders>
            <w:shd w:val="clear" w:color="auto" w:fill="auto"/>
            <w:hideMark/>
          </w:tcPr>
          <w:p w14:paraId="5FE9B123" w14:textId="77777777" w:rsidR="009A2F89" w:rsidRPr="00CC46A7" w:rsidRDefault="009A2F89" w:rsidP="009A2F89">
            <w:pPr>
              <w:spacing w:after="0" w:line="240" w:lineRule="auto"/>
              <w:rPr>
                <w:rFonts w:ascii="Arial" w:eastAsia="Times New Roman" w:hAnsi="Arial" w:cs="Arial"/>
                <w:b/>
                <w:bCs/>
                <w:color w:val="244061" w:themeColor="accent1" w:themeShade="80"/>
                <w:sz w:val="20"/>
                <w:szCs w:val="20"/>
              </w:rPr>
            </w:pPr>
            <w:r w:rsidRPr="00CC46A7">
              <w:rPr>
                <w:rFonts w:ascii="Arial" w:eastAsia="Times New Roman" w:hAnsi="Arial" w:cs="Arial"/>
                <w:b/>
                <w:bCs/>
                <w:color w:val="244061" w:themeColor="accent1" w:themeShade="80"/>
                <w:sz w:val="20"/>
                <w:szCs w:val="20"/>
              </w:rPr>
              <w:t>Other rules or programming points:</w:t>
            </w:r>
          </w:p>
        </w:tc>
        <w:tc>
          <w:tcPr>
            <w:tcW w:w="8440" w:type="dxa"/>
            <w:tcBorders>
              <w:top w:val="single" w:sz="4" w:space="0" w:color="auto"/>
              <w:left w:val="nil"/>
              <w:bottom w:val="single" w:sz="4" w:space="0" w:color="auto"/>
              <w:right w:val="single" w:sz="4" w:space="0" w:color="000000"/>
            </w:tcBorders>
            <w:shd w:val="clear" w:color="auto" w:fill="auto"/>
            <w:hideMark/>
          </w:tcPr>
          <w:p w14:paraId="233D816E" w14:textId="77777777" w:rsidR="009A2F89" w:rsidRPr="00CC46A7" w:rsidRDefault="009A2F89" w:rsidP="009A2F89">
            <w:pPr>
              <w:spacing w:after="0" w:line="240" w:lineRule="auto"/>
              <w:rPr>
                <w:rFonts w:ascii="Arial" w:eastAsia="Times New Roman" w:hAnsi="Arial" w:cs="Arial"/>
                <w:b/>
                <w:bCs/>
                <w:sz w:val="20"/>
                <w:szCs w:val="20"/>
              </w:rPr>
            </w:pPr>
            <w:r w:rsidRPr="00CC46A7">
              <w:rPr>
                <w:rFonts w:ascii="Arial" w:eastAsia="Times New Roman" w:hAnsi="Arial" w:cs="Arial"/>
                <w:b/>
                <w:bCs/>
                <w:sz w:val="20"/>
                <w:szCs w:val="20"/>
              </w:rPr>
              <w:t> </w:t>
            </w:r>
          </w:p>
        </w:tc>
      </w:tr>
    </w:tbl>
    <w:p w14:paraId="1E46FEB2" w14:textId="77777777" w:rsidR="006166B0" w:rsidRDefault="006166B0" w:rsidP="006166B0"/>
    <w:p w14:paraId="03C94EE6" w14:textId="77777777" w:rsidR="006166B0" w:rsidRDefault="006166B0">
      <w:pPr>
        <w:rPr>
          <w:b/>
          <w:sz w:val="28"/>
        </w:rPr>
      </w:pPr>
      <w:r>
        <w:rPr>
          <w:b/>
          <w:sz w:val="28"/>
        </w:rPr>
        <w:br w:type="page"/>
      </w:r>
    </w:p>
    <w:p w14:paraId="11AA774D" w14:textId="24A5B2CE" w:rsidR="005657F9" w:rsidRPr="000A1632" w:rsidRDefault="005657F9" w:rsidP="005657F9">
      <w:pPr>
        <w:rPr>
          <w:b/>
          <w:sz w:val="28"/>
        </w:rPr>
      </w:pPr>
      <w:r w:rsidRPr="000A1632">
        <w:rPr>
          <w:b/>
          <w:sz w:val="28"/>
        </w:rPr>
        <w:lastRenderedPageBreak/>
        <w:t>Work Notes:</w:t>
      </w:r>
    </w:p>
    <w:p w14:paraId="26CF9941" w14:textId="77777777" w:rsidR="005657F9" w:rsidRDefault="005657F9" w:rsidP="005657F9">
      <w:pPr>
        <w:pStyle w:val="ListParagraph"/>
        <w:ind w:left="1440"/>
        <w:rPr>
          <w:sz w:val="28"/>
        </w:rPr>
      </w:pPr>
    </w:p>
    <w:p w14:paraId="053719F3" w14:textId="77777777" w:rsidR="005657F9" w:rsidRPr="005657F9" w:rsidRDefault="005657F9" w:rsidP="005657F9">
      <w:pPr>
        <w:rPr>
          <w:sz w:val="28"/>
        </w:rPr>
      </w:pPr>
      <w:r>
        <w:rPr>
          <w:sz w:val="28"/>
        </w:rPr>
        <w:t>Test patient set-up:</w:t>
      </w:r>
    </w:p>
    <w:p w14:paraId="2DEB2FC2" w14:textId="77777777" w:rsidR="005657F9" w:rsidRDefault="005657F9" w:rsidP="005657F9">
      <w:pPr>
        <w:pStyle w:val="ListParagraph"/>
        <w:numPr>
          <w:ilvl w:val="0"/>
          <w:numId w:val="6"/>
        </w:numPr>
        <w:rPr>
          <w:sz w:val="28"/>
        </w:rPr>
      </w:pPr>
      <w:r>
        <w:rPr>
          <w:sz w:val="28"/>
        </w:rPr>
        <w:t>Arrive new patient (Anonymous for quick set up)</w:t>
      </w:r>
    </w:p>
    <w:p w14:paraId="3293ECF6" w14:textId="77777777" w:rsidR="005657F9" w:rsidRDefault="005657F9" w:rsidP="005657F9">
      <w:pPr>
        <w:pStyle w:val="ListParagraph"/>
        <w:numPr>
          <w:ilvl w:val="0"/>
          <w:numId w:val="6"/>
        </w:numPr>
        <w:rPr>
          <w:sz w:val="28"/>
        </w:rPr>
      </w:pPr>
      <w:r>
        <w:rPr>
          <w:sz w:val="28"/>
        </w:rPr>
        <w:t>Initial Documentation (Triage)</w:t>
      </w:r>
    </w:p>
    <w:p w14:paraId="6FF657C8" w14:textId="77777777" w:rsidR="005657F9" w:rsidRDefault="005657F9" w:rsidP="005657F9">
      <w:pPr>
        <w:pStyle w:val="ListParagraph"/>
        <w:numPr>
          <w:ilvl w:val="1"/>
          <w:numId w:val="6"/>
        </w:numPr>
        <w:rPr>
          <w:sz w:val="28"/>
        </w:rPr>
      </w:pPr>
      <w:r>
        <w:rPr>
          <w:sz w:val="28"/>
        </w:rPr>
        <w:t>Document Arrival Info – click ‘Arrived’</w:t>
      </w:r>
    </w:p>
    <w:p w14:paraId="58927942" w14:textId="77777777" w:rsidR="005657F9" w:rsidRDefault="005657F9" w:rsidP="005657F9">
      <w:pPr>
        <w:pStyle w:val="ListParagraph"/>
        <w:numPr>
          <w:ilvl w:val="1"/>
          <w:numId w:val="6"/>
        </w:numPr>
        <w:rPr>
          <w:sz w:val="28"/>
        </w:rPr>
      </w:pPr>
      <w:r>
        <w:rPr>
          <w:sz w:val="28"/>
        </w:rPr>
        <w:t>Document Assessment – Sepsis screening</w:t>
      </w:r>
    </w:p>
    <w:p w14:paraId="0642BE82" w14:textId="77777777" w:rsidR="005657F9" w:rsidRDefault="005657F9" w:rsidP="005657F9">
      <w:pPr>
        <w:pStyle w:val="ListParagraph"/>
        <w:numPr>
          <w:ilvl w:val="1"/>
          <w:numId w:val="6"/>
        </w:numPr>
        <w:rPr>
          <w:sz w:val="28"/>
        </w:rPr>
      </w:pPr>
      <w:r>
        <w:rPr>
          <w:sz w:val="28"/>
        </w:rPr>
        <w:t xml:space="preserve">Document Triage Complete </w:t>
      </w:r>
    </w:p>
    <w:p w14:paraId="4993396C" w14:textId="77777777" w:rsidR="005657F9" w:rsidRDefault="005657F9" w:rsidP="005657F9">
      <w:pPr>
        <w:pStyle w:val="ListParagraph"/>
        <w:numPr>
          <w:ilvl w:val="0"/>
          <w:numId w:val="6"/>
        </w:numPr>
        <w:rPr>
          <w:sz w:val="28"/>
        </w:rPr>
      </w:pPr>
      <w:r>
        <w:rPr>
          <w:sz w:val="28"/>
        </w:rPr>
        <w:t>Go to ED Manager, room patient (drag &amp; drop)</w:t>
      </w:r>
    </w:p>
    <w:p w14:paraId="300EC6EB" w14:textId="77777777" w:rsidR="005657F9" w:rsidRDefault="005657F9" w:rsidP="005657F9">
      <w:pPr>
        <w:pStyle w:val="ListParagraph"/>
        <w:numPr>
          <w:ilvl w:val="0"/>
          <w:numId w:val="6"/>
        </w:numPr>
        <w:rPr>
          <w:sz w:val="28"/>
        </w:rPr>
      </w:pPr>
      <w:r>
        <w:rPr>
          <w:sz w:val="28"/>
        </w:rPr>
        <w:t>Place orders</w:t>
      </w:r>
    </w:p>
    <w:p w14:paraId="41F1E150" w14:textId="77777777" w:rsidR="005657F9" w:rsidRPr="006022C9" w:rsidRDefault="005657F9" w:rsidP="005657F9">
      <w:pPr>
        <w:pStyle w:val="ListParagraph"/>
        <w:numPr>
          <w:ilvl w:val="0"/>
          <w:numId w:val="6"/>
        </w:numPr>
        <w:rPr>
          <w:sz w:val="28"/>
        </w:rPr>
      </w:pPr>
      <w:r>
        <w:rPr>
          <w:sz w:val="28"/>
        </w:rPr>
        <w:t>Result labs</w:t>
      </w:r>
    </w:p>
    <w:p w14:paraId="062DD1A0" w14:textId="11B41D99" w:rsidR="005657F9" w:rsidRDefault="005657F9" w:rsidP="008C332E">
      <w:pPr>
        <w:rPr>
          <w:sz w:val="28"/>
        </w:rPr>
      </w:pPr>
    </w:p>
    <w:tbl>
      <w:tblPr>
        <w:tblW w:w="0" w:type="auto"/>
        <w:tblCellMar>
          <w:left w:w="0" w:type="dxa"/>
          <w:right w:w="0" w:type="dxa"/>
        </w:tblCellMar>
        <w:tblLook w:val="04A0" w:firstRow="1" w:lastRow="0" w:firstColumn="1" w:lastColumn="0" w:noHBand="0" w:noVBand="1"/>
      </w:tblPr>
      <w:tblGrid>
        <w:gridCol w:w="2337"/>
        <w:gridCol w:w="2337"/>
        <w:gridCol w:w="2337"/>
      </w:tblGrid>
      <w:tr w:rsidR="00D80EF4" w14:paraId="0C45D394" w14:textId="77777777" w:rsidTr="005141D2">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C27034" w14:textId="77777777" w:rsidR="00D80EF4" w:rsidRDefault="00D80EF4" w:rsidP="005141D2">
            <w:pPr>
              <w:rPr>
                <w:b/>
                <w:bCs/>
              </w:rPr>
            </w:pPr>
            <w:r>
              <w:rPr>
                <w:b/>
                <w:bCs/>
              </w:rPr>
              <w:t>MRN: 4489365</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575422" w14:textId="77777777" w:rsidR="00D80EF4" w:rsidRDefault="00D80EF4" w:rsidP="005141D2">
            <w:pPr>
              <w:rPr>
                <w:b/>
                <w:bCs/>
              </w:rPr>
            </w:pPr>
            <w:r>
              <w:rPr>
                <w:b/>
                <w:bCs/>
              </w:rPr>
              <w:t>MRN: 4489366</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435CA4" w14:textId="77777777" w:rsidR="00D80EF4" w:rsidRDefault="00D80EF4" w:rsidP="005141D2">
            <w:pPr>
              <w:rPr>
                <w:b/>
                <w:bCs/>
              </w:rPr>
            </w:pPr>
            <w:r>
              <w:rPr>
                <w:b/>
                <w:bCs/>
              </w:rPr>
              <w:t>MRN: 4489367</w:t>
            </w:r>
          </w:p>
        </w:tc>
      </w:tr>
      <w:tr w:rsidR="00D80EF4" w14:paraId="25B61D25" w14:textId="77777777" w:rsidTr="005141D2">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279A1" w14:textId="77777777" w:rsidR="00D80EF4" w:rsidRDefault="00D80EF4" w:rsidP="005141D2">
            <w:r>
              <w:t>Name: Test, Sepsis 5</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E90FD6A" w14:textId="77777777" w:rsidR="00D80EF4" w:rsidRDefault="00D80EF4" w:rsidP="005141D2">
            <w:r>
              <w:t>Name: Test, Sepsis 6</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B56A2F3" w14:textId="77777777" w:rsidR="00D80EF4" w:rsidRDefault="00D80EF4" w:rsidP="005141D2">
            <w:r>
              <w:t>Name: Test, Sepsis 7</w:t>
            </w:r>
          </w:p>
        </w:tc>
      </w:tr>
      <w:tr w:rsidR="00D80EF4" w14:paraId="7CB60764" w14:textId="77777777" w:rsidTr="005141D2">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8D840" w14:textId="77777777" w:rsidR="00D80EF4" w:rsidRDefault="00D80EF4" w:rsidP="005141D2">
            <w:r>
              <w:t xml:space="preserve">Sepsis Screening: </w:t>
            </w:r>
            <w:r>
              <w:rPr>
                <w:b/>
                <w:bCs/>
                <w:u w:val="single"/>
              </w:rPr>
              <w:t>Negative</w:t>
            </w:r>
            <w:r>
              <w:t xml:space="preserve"> @ triage</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ADCF7D9" w14:textId="77777777" w:rsidR="00D80EF4" w:rsidRDefault="00D80EF4" w:rsidP="005141D2">
            <w:r>
              <w:t xml:space="preserve">Sepsis Screening: </w:t>
            </w:r>
            <w:r w:rsidRPr="00C438C5">
              <w:rPr>
                <w:b/>
                <w:bCs/>
                <w:highlight w:val="yellow"/>
                <w:u w:val="single"/>
              </w:rPr>
              <w:t>Positive</w:t>
            </w:r>
            <w:r w:rsidRPr="00C438C5">
              <w:rPr>
                <w:highlight w:val="yellow"/>
              </w:rPr>
              <w:t xml:space="preserve"> @ triage</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6A1D2F8C" w14:textId="77777777" w:rsidR="00D80EF4" w:rsidRDefault="00D80EF4" w:rsidP="005141D2">
            <w:r>
              <w:t xml:space="preserve">Sepsis Screening: </w:t>
            </w:r>
            <w:r>
              <w:rPr>
                <w:b/>
                <w:bCs/>
                <w:u w:val="single"/>
              </w:rPr>
              <w:t>Negative</w:t>
            </w:r>
            <w:r>
              <w:t xml:space="preserve"> @ triage</w:t>
            </w:r>
          </w:p>
        </w:tc>
      </w:tr>
      <w:tr w:rsidR="00D80EF4" w14:paraId="1AFCA3AF" w14:textId="77777777" w:rsidTr="005141D2">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678FE" w14:textId="77777777" w:rsidR="00D80EF4" w:rsidRDefault="00D80EF4" w:rsidP="005141D2">
            <w:pPr>
              <w:rPr>
                <w:b/>
                <w:bCs/>
                <w:u w:val="single"/>
              </w:rPr>
            </w:pPr>
            <w:r w:rsidRPr="00C438C5">
              <w:rPr>
                <w:b/>
                <w:bCs/>
                <w:highlight w:val="yellow"/>
                <w:u w:val="single"/>
              </w:rPr>
              <w:t>Chief Complaint: Blood Infection</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09C973F" w14:textId="77777777" w:rsidR="00D80EF4" w:rsidRDefault="00D80EF4" w:rsidP="005141D2">
            <w:r>
              <w:t>Chief Complaint: None</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262FFD0" w14:textId="77777777" w:rsidR="00D80EF4" w:rsidRDefault="00D80EF4" w:rsidP="005141D2">
            <w:r>
              <w:t>Chief Complaint: None</w:t>
            </w:r>
          </w:p>
        </w:tc>
      </w:tr>
      <w:tr w:rsidR="00D80EF4" w14:paraId="17263B8B" w14:textId="77777777" w:rsidTr="005141D2">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0313C" w14:textId="77777777" w:rsidR="00D80EF4" w:rsidRDefault="00D80EF4" w:rsidP="005141D2">
            <w:r>
              <w:t>BP: 120/80</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30DC1A3" w14:textId="77777777" w:rsidR="00D80EF4" w:rsidRDefault="00D80EF4" w:rsidP="005141D2">
            <w:r>
              <w:t>BP: 89/70</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1CA40D7" w14:textId="77777777" w:rsidR="00D80EF4" w:rsidRDefault="00D80EF4" w:rsidP="005141D2">
            <w:r>
              <w:t>BP: 89/70</w:t>
            </w:r>
          </w:p>
        </w:tc>
      </w:tr>
      <w:tr w:rsidR="00D80EF4" w14:paraId="1AFA07F1" w14:textId="77777777" w:rsidTr="005141D2">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70941" w14:textId="77777777" w:rsidR="00D80EF4" w:rsidRDefault="00D80EF4" w:rsidP="005141D2">
            <w:proofErr w:type="spellStart"/>
            <w:r>
              <w:t>Resp</w:t>
            </w:r>
            <w:proofErr w:type="spellEnd"/>
            <w:r>
              <w:t>: 18</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EBAE092" w14:textId="77777777" w:rsidR="00D80EF4" w:rsidRDefault="00D80EF4" w:rsidP="005141D2">
            <w:proofErr w:type="spellStart"/>
            <w:r>
              <w:t>Resp</w:t>
            </w:r>
            <w:proofErr w:type="spellEnd"/>
            <w:r>
              <w:t>: 19</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424638B3" w14:textId="77777777" w:rsidR="00D80EF4" w:rsidRDefault="00D80EF4" w:rsidP="005141D2">
            <w:proofErr w:type="spellStart"/>
            <w:r>
              <w:t>Resp</w:t>
            </w:r>
            <w:proofErr w:type="spellEnd"/>
            <w:r>
              <w:t>: 19</w:t>
            </w:r>
          </w:p>
        </w:tc>
      </w:tr>
      <w:tr w:rsidR="00D80EF4" w14:paraId="28EA1812" w14:textId="77777777" w:rsidTr="005141D2">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F6506" w14:textId="77777777" w:rsidR="00D80EF4" w:rsidRPr="004C1AAB" w:rsidRDefault="00D80EF4" w:rsidP="005141D2">
            <w:pPr>
              <w:rPr>
                <w:highlight w:val="yellow"/>
              </w:rPr>
            </w:pPr>
            <w:r w:rsidRPr="004C1AAB">
              <w:rPr>
                <w:highlight w:val="yellow"/>
              </w:rPr>
              <w:t>Temp: 39</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AA33AB2" w14:textId="77777777" w:rsidR="00D80EF4" w:rsidRPr="004C1AAB" w:rsidRDefault="00D80EF4" w:rsidP="005141D2">
            <w:pPr>
              <w:rPr>
                <w:highlight w:val="yellow"/>
              </w:rPr>
            </w:pPr>
            <w:r w:rsidRPr="004C1AAB">
              <w:rPr>
                <w:highlight w:val="yellow"/>
              </w:rPr>
              <w:t>Temp: 39</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30F9C40" w14:textId="77777777" w:rsidR="00D80EF4" w:rsidRPr="004C1AAB" w:rsidRDefault="00D80EF4" w:rsidP="005141D2">
            <w:pPr>
              <w:rPr>
                <w:highlight w:val="yellow"/>
              </w:rPr>
            </w:pPr>
            <w:r w:rsidRPr="004C1AAB">
              <w:rPr>
                <w:highlight w:val="yellow"/>
              </w:rPr>
              <w:t>Temp: 39</w:t>
            </w:r>
          </w:p>
        </w:tc>
      </w:tr>
      <w:tr w:rsidR="00D80EF4" w14:paraId="5371F1C0" w14:textId="77777777" w:rsidTr="005141D2">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A35B1" w14:textId="77777777" w:rsidR="00D80EF4" w:rsidRPr="004C1AAB" w:rsidRDefault="00D80EF4" w:rsidP="005141D2">
            <w:pPr>
              <w:rPr>
                <w:highlight w:val="yellow"/>
              </w:rPr>
            </w:pPr>
            <w:r w:rsidRPr="004C1AAB">
              <w:rPr>
                <w:highlight w:val="yellow"/>
              </w:rPr>
              <w:t>Pulse: 101</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7DAA843" w14:textId="77777777" w:rsidR="00D80EF4" w:rsidRPr="004C1AAB" w:rsidRDefault="00D80EF4" w:rsidP="005141D2">
            <w:pPr>
              <w:rPr>
                <w:highlight w:val="yellow"/>
              </w:rPr>
            </w:pPr>
            <w:r w:rsidRPr="004C1AAB">
              <w:rPr>
                <w:highlight w:val="yellow"/>
              </w:rPr>
              <w:t>Pulse: 91</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A75C777" w14:textId="77777777" w:rsidR="00D80EF4" w:rsidRPr="004C1AAB" w:rsidRDefault="00D80EF4" w:rsidP="005141D2">
            <w:pPr>
              <w:rPr>
                <w:highlight w:val="yellow"/>
              </w:rPr>
            </w:pPr>
            <w:r w:rsidRPr="004C1AAB">
              <w:rPr>
                <w:highlight w:val="yellow"/>
              </w:rPr>
              <w:t>Pulse: 91</w:t>
            </w:r>
          </w:p>
        </w:tc>
      </w:tr>
      <w:tr w:rsidR="00D80EF4" w14:paraId="3781536F" w14:textId="77777777" w:rsidTr="005141D2">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44491" w14:textId="77777777" w:rsidR="00D80EF4" w:rsidRDefault="00D80EF4" w:rsidP="005141D2">
            <w:r>
              <w:t>Lactate: 20 mg/</w:t>
            </w:r>
            <w:proofErr w:type="spellStart"/>
            <w:r>
              <w:t>dL</w:t>
            </w:r>
            <w:proofErr w:type="spellEnd"/>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CD74525" w14:textId="77777777" w:rsidR="00D80EF4" w:rsidRDefault="00D80EF4" w:rsidP="005141D2">
            <w:r>
              <w:t>Lactate: 20 mg/</w:t>
            </w:r>
            <w:proofErr w:type="spellStart"/>
            <w:r>
              <w:t>dL</w:t>
            </w:r>
            <w:proofErr w:type="spellEnd"/>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09846773" w14:textId="77777777" w:rsidR="00D80EF4" w:rsidRDefault="00D80EF4" w:rsidP="005141D2">
            <w:r>
              <w:t>Lactate: 20 mg/</w:t>
            </w:r>
            <w:proofErr w:type="spellStart"/>
            <w:r>
              <w:t>dL</w:t>
            </w:r>
            <w:proofErr w:type="spellEnd"/>
          </w:p>
        </w:tc>
      </w:tr>
      <w:tr w:rsidR="00D80EF4" w14:paraId="21B855EE" w14:textId="77777777" w:rsidTr="005141D2">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AAD0D" w14:textId="77777777" w:rsidR="00D80EF4" w:rsidRPr="004C1AAB" w:rsidRDefault="00D80EF4" w:rsidP="005141D2">
            <w:pPr>
              <w:rPr>
                <w:highlight w:val="yellow"/>
              </w:rPr>
            </w:pPr>
            <w:r w:rsidRPr="004C1AAB">
              <w:rPr>
                <w:highlight w:val="yellow"/>
              </w:rPr>
              <w:t>WBC: 13.00 x 10E/</w:t>
            </w:r>
            <w:proofErr w:type="spellStart"/>
            <w:r w:rsidRPr="004C1AAB">
              <w:rPr>
                <w:highlight w:val="yellow"/>
              </w:rPr>
              <w:t>uL</w:t>
            </w:r>
            <w:proofErr w:type="spellEnd"/>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27DC2DC" w14:textId="77777777" w:rsidR="00D80EF4" w:rsidRPr="004C1AAB" w:rsidRDefault="00D80EF4" w:rsidP="005141D2">
            <w:pPr>
              <w:rPr>
                <w:highlight w:val="yellow"/>
              </w:rPr>
            </w:pPr>
            <w:r w:rsidRPr="004C1AAB">
              <w:rPr>
                <w:highlight w:val="yellow"/>
              </w:rPr>
              <w:t>WBC: 13.00 x 10E/</w:t>
            </w:r>
            <w:proofErr w:type="spellStart"/>
            <w:r w:rsidRPr="004C1AAB">
              <w:rPr>
                <w:highlight w:val="yellow"/>
              </w:rPr>
              <w:t>uL</w:t>
            </w:r>
            <w:proofErr w:type="spellEnd"/>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DA94491" w14:textId="77777777" w:rsidR="00D80EF4" w:rsidRPr="004C1AAB" w:rsidRDefault="00D80EF4" w:rsidP="005141D2">
            <w:pPr>
              <w:rPr>
                <w:highlight w:val="yellow"/>
              </w:rPr>
            </w:pPr>
            <w:r w:rsidRPr="004C1AAB">
              <w:rPr>
                <w:highlight w:val="yellow"/>
              </w:rPr>
              <w:t>WBC: 13.00 x 10E/</w:t>
            </w:r>
            <w:proofErr w:type="spellStart"/>
            <w:r w:rsidRPr="004C1AAB">
              <w:rPr>
                <w:highlight w:val="yellow"/>
              </w:rPr>
              <w:t>uL</w:t>
            </w:r>
            <w:proofErr w:type="spellEnd"/>
          </w:p>
        </w:tc>
      </w:tr>
      <w:tr w:rsidR="00D80EF4" w14:paraId="21EB3584" w14:textId="77777777" w:rsidTr="005141D2">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54A7A" w14:textId="77777777" w:rsidR="00D80EF4" w:rsidRDefault="00D80EF4" w:rsidP="005141D2">
            <w:r>
              <w:t>BILIRUBIN: 2.5 mg/</w:t>
            </w:r>
            <w:proofErr w:type="spellStart"/>
            <w:r>
              <w:t>dL</w:t>
            </w:r>
            <w:proofErr w:type="spellEnd"/>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6C6FAF2" w14:textId="77777777" w:rsidR="00D80EF4" w:rsidRDefault="00D80EF4" w:rsidP="005141D2">
            <w:r>
              <w:t>BILIRUBIN: 2.5 mg/</w:t>
            </w:r>
            <w:proofErr w:type="spellStart"/>
            <w:r>
              <w:t>dL</w:t>
            </w:r>
            <w:proofErr w:type="spellEnd"/>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A95DA79" w14:textId="77777777" w:rsidR="00D80EF4" w:rsidRDefault="00D80EF4" w:rsidP="005141D2">
            <w:r>
              <w:t>BILIRUBIN: 2.5 mg/</w:t>
            </w:r>
            <w:proofErr w:type="spellStart"/>
            <w:r>
              <w:t>dL</w:t>
            </w:r>
            <w:proofErr w:type="spellEnd"/>
          </w:p>
        </w:tc>
      </w:tr>
      <w:tr w:rsidR="00D80EF4" w14:paraId="5AF86D40" w14:textId="77777777" w:rsidTr="005141D2">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0CF76" w14:textId="77777777" w:rsidR="00D80EF4" w:rsidRDefault="00D80EF4" w:rsidP="005141D2">
            <w:r>
              <w:t>Creatinine: 2.1 mg/</w:t>
            </w:r>
            <w:proofErr w:type="spellStart"/>
            <w:r>
              <w:t>dL</w:t>
            </w:r>
            <w:proofErr w:type="spellEnd"/>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DD3B8C9" w14:textId="77777777" w:rsidR="00D80EF4" w:rsidRDefault="00D80EF4" w:rsidP="005141D2">
            <w:r>
              <w:t>Creatinine: 2.1 mg/</w:t>
            </w:r>
            <w:proofErr w:type="spellStart"/>
            <w:r>
              <w:t>dL</w:t>
            </w:r>
            <w:proofErr w:type="spellEnd"/>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E64C578" w14:textId="77777777" w:rsidR="00D80EF4" w:rsidRDefault="00D80EF4" w:rsidP="005141D2">
            <w:r>
              <w:t>Creatinine: 2.1 mg/</w:t>
            </w:r>
            <w:proofErr w:type="spellStart"/>
            <w:r>
              <w:t>dL</w:t>
            </w:r>
            <w:proofErr w:type="spellEnd"/>
          </w:p>
        </w:tc>
      </w:tr>
    </w:tbl>
    <w:p w14:paraId="45E03E4A" w14:textId="77777777" w:rsidR="00D80EF4" w:rsidRDefault="00D80EF4" w:rsidP="008C332E">
      <w:pPr>
        <w:rPr>
          <w:sz w:val="28"/>
        </w:rPr>
      </w:pPr>
    </w:p>
    <w:p w14:paraId="0AB420DC" w14:textId="04FCFB69" w:rsidR="0046783B" w:rsidRPr="0046783B" w:rsidRDefault="0046783B" w:rsidP="0046783B">
      <w:pPr>
        <w:rPr>
          <w:sz w:val="28"/>
        </w:rPr>
      </w:pPr>
      <w:r w:rsidRPr="0046783B">
        <w:rPr>
          <w:sz w:val="28"/>
        </w:rPr>
        <w:t xml:space="preserve">ED RN workflows – </w:t>
      </w:r>
    </w:p>
    <w:p w14:paraId="44ECCC67" w14:textId="29A3C472" w:rsidR="0046783B" w:rsidRDefault="0046783B" w:rsidP="0046783B">
      <w:pPr>
        <w:pStyle w:val="ListParagraph"/>
        <w:numPr>
          <w:ilvl w:val="0"/>
          <w:numId w:val="1"/>
        </w:numPr>
        <w:rPr>
          <w:sz w:val="28"/>
        </w:rPr>
      </w:pPr>
      <w:r>
        <w:rPr>
          <w:sz w:val="28"/>
        </w:rPr>
        <w:t xml:space="preserve">ED Narrator: list on </w:t>
      </w:r>
      <w:r w:rsidRPr="008C332E">
        <w:rPr>
          <w:b/>
          <w:sz w:val="28"/>
        </w:rPr>
        <w:t>Event Log</w:t>
      </w:r>
      <w:r>
        <w:rPr>
          <w:sz w:val="28"/>
        </w:rPr>
        <w:t xml:space="preserve"> – </w:t>
      </w:r>
    </w:p>
    <w:p w14:paraId="4B6A71B2" w14:textId="77777777" w:rsidR="0046783B" w:rsidRDefault="0046783B" w:rsidP="0046783B">
      <w:pPr>
        <w:pStyle w:val="ListParagraph"/>
        <w:numPr>
          <w:ilvl w:val="1"/>
          <w:numId w:val="1"/>
        </w:numPr>
        <w:rPr>
          <w:sz w:val="28"/>
        </w:rPr>
      </w:pPr>
      <w:r>
        <w:rPr>
          <w:sz w:val="28"/>
        </w:rPr>
        <w:lastRenderedPageBreak/>
        <w:t>Quite busy, may not see lab resulted, especially if not flagged red.</w:t>
      </w:r>
    </w:p>
    <w:p w14:paraId="4D98912E" w14:textId="77777777" w:rsidR="0046783B" w:rsidRDefault="0046783B" w:rsidP="0046783B">
      <w:pPr>
        <w:pStyle w:val="ListParagraph"/>
        <w:numPr>
          <w:ilvl w:val="1"/>
          <w:numId w:val="1"/>
        </w:numPr>
        <w:rPr>
          <w:sz w:val="28"/>
        </w:rPr>
      </w:pPr>
      <w:r>
        <w:rPr>
          <w:sz w:val="28"/>
        </w:rPr>
        <w:t>Assessment: Sepsis Screening or Flowsheet: Screening tab, Sepsis Screening (bottom)</w:t>
      </w:r>
    </w:p>
    <w:p w14:paraId="7106718B" w14:textId="77777777" w:rsidR="0046783B" w:rsidRDefault="0046783B" w:rsidP="0046783B">
      <w:pPr>
        <w:pStyle w:val="ListParagraph"/>
        <w:numPr>
          <w:ilvl w:val="2"/>
          <w:numId w:val="1"/>
        </w:numPr>
        <w:rPr>
          <w:sz w:val="28"/>
        </w:rPr>
      </w:pPr>
      <w:r>
        <w:rPr>
          <w:sz w:val="28"/>
        </w:rPr>
        <w:t>Some nurses do use Flowsheet activity; to be cleaned up</w:t>
      </w:r>
    </w:p>
    <w:p w14:paraId="7DC49036" w14:textId="77777777" w:rsidR="006166B0" w:rsidRDefault="006166B0" w:rsidP="006166B0">
      <w:pPr>
        <w:pStyle w:val="ListParagraph"/>
        <w:numPr>
          <w:ilvl w:val="0"/>
          <w:numId w:val="1"/>
        </w:numPr>
        <w:rPr>
          <w:sz w:val="28"/>
        </w:rPr>
      </w:pPr>
      <w:r>
        <w:rPr>
          <w:sz w:val="28"/>
        </w:rPr>
        <w:t xml:space="preserve">Track Board: on </w:t>
      </w:r>
      <w:r w:rsidRPr="005657F9">
        <w:rPr>
          <w:i/>
          <w:sz w:val="28"/>
        </w:rPr>
        <w:t>My list</w:t>
      </w:r>
      <w:r>
        <w:rPr>
          <w:sz w:val="28"/>
        </w:rPr>
        <w:t xml:space="preserve"> of patients, can see </w:t>
      </w:r>
      <w:r w:rsidRPr="008C332E">
        <w:rPr>
          <w:b/>
          <w:sz w:val="28"/>
        </w:rPr>
        <w:t>Lab Stat</w:t>
      </w:r>
      <w:r>
        <w:rPr>
          <w:sz w:val="28"/>
        </w:rPr>
        <w:t xml:space="preserve"> column</w:t>
      </w:r>
    </w:p>
    <w:p w14:paraId="78DD686A" w14:textId="77777777" w:rsidR="006166B0" w:rsidRPr="00B26AA0" w:rsidRDefault="006166B0" w:rsidP="006166B0">
      <w:pPr>
        <w:pStyle w:val="ListParagraph"/>
        <w:numPr>
          <w:ilvl w:val="0"/>
          <w:numId w:val="1"/>
        </w:numPr>
        <w:rPr>
          <w:sz w:val="28"/>
        </w:rPr>
      </w:pPr>
      <w:r>
        <w:rPr>
          <w:sz w:val="28"/>
        </w:rPr>
        <w:t xml:space="preserve">Follow-up </w:t>
      </w:r>
    </w:p>
    <w:p w14:paraId="4FEC5E01" w14:textId="77777777" w:rsidR="006166B0" w:rsidRDefault="006166B0" w:rsidP="008C332E">
      <w:pPr>
        <w:rPr>
          <w:sz w:val="28"/>
        </w:rPr>
      </w:pPr>
    </w:p>
    <w:p w14:paraId="7DC3F37B" w14:textId="1DB1FAB9" w:rsidR="0046783B" w:rsidRPr="00D80EF4" w:rsidRDefault="006166B0" w:rsidP="008C332E">
      <w:pPr>
        <w:rPr>
          <w:b/>
          <w:sz w:val="28"/>
        </w:rPr>
      </w:pPr>
      <w:proofErr w:type="spellStart"/>
      <w:r w:rsidRPr="00D80EF4">
        <w:rPr>
          <w:b/>
          <w:sz w:val="28"/>
        </w:rPr>
        <w:t>Misc</w:t>
      </w:r>
      <w:proofErr w:type="spellEnd"/>
      <w:r w:rsidRPr="00D80EF4">
        <w:rPr>
          <w:b/>
          <w:sz w:val="28"/>
        </w:rPr>
        <w:t xml:space="preserve"> notes</w:t>
      </w:r>
    </w:p>
    <w:p w14:paraId="73D78AB7" w14:textId="0C28369E" w:rsidR="00F52805" w:rsidRDefault="00F52805" w:rsidP="008C332E">
      <w:pPr>
        <w:rPr>
          <w:sz w:val="28"/>
        </w:rPr>
      </w:pPr>
      <w:r>
        <w:rPr>
          <w:sz w:val="28"/>
        </w:rPr>
        <w:t xml:space="preserve">Research on BPA trigger: </w:t>
      </w:r>
      <w:r w:rsidRPr="00F52805">
        <w:rPr>
          <w:sz w:val="28"/>
        </w:rPr>
        <w:t>Open Nursing Narrator Activity [67]</w:t>
      </w:r>
      <w:r>
        <w:rPr>
          <w:sz w:val="28"/>
        </w:rPr>
        <w:t>, only impact ED Narrator</w:t>
      </w:r>
    </w:p>
    <w:p w14:paraId="03AF4629" w14:textId="078C3F8F" w:rsidR="00D413F7" w:rsidRPr="00D413F7" w:rsidRDefault="00D413F7" w:rsidP="00D413F7">
      <w:pPr>
        <w:shd w:val="clear" w:color="auto" w:fill="FFFFFF"/>
        <w:spacing w:after="0" w:line="240" w:lineRule="auto"/>
        <w:ind w:right="210"/>
        <w:textAlignment w:val="top"/>
        <w:outlineLvl w:val="3"/>
        <w:rPr>
          <w:rFonts w:ascii="Segoe UI" w:eastAsia="Times New Roman" w:hAnsi="Segoe UI" w:cs="Segoe UI"/>
          <w:b/>
          <w:bCs/>
          <w:color w:val="405880"/>
          <w:sz w:val="33"/>
          <w:szCs w:val="33"/>
        </w:rPr>
      </w:pPr>
      <w:r w:rsidRPr="00D413F7">
        <w:rPr>
          <w:rFonts w:ascii="Segoe UI" w:eastAsia="Times New Roman" w:hAnsi="Segoe UI" w:cs="Segoe UI"/>
          <w:b/>
          <w:bCs/>
          <w:color w:val="405880"/>
          <w:sz w:val="33"/>
          <w:szCs w:val="33"/>
        </w:rPr>
        <w:t>Open Nursing Narrator Activity</w:t>
      </w:r>
      <w:r>
        <w:rPr>
          <w:rFonts w:ascii="Segoe UI" w:eastAsia="Times New Roman" w:hAnsi="Segoe UI" w:cs="Segoe UI"/>
          <w:b/>
          <w:bCs/>
          <w:color w:val="405880"/>
          <w:sz w:val="33"/>
          <w:szCs w:val="33"/>
        </w:rPr>
        <w:t xml:space="preserve"> - </w:t>
      </w:r>
      <w:hyperlink r:id="rId12" w:anchor="Browse/page=8100!68!90!280769,2784890,2784922" w:history="1">
        <w:r w:rsidRPr="00D413F7">
          <w:rPr>
            <w:rStyle w:val="Hyperlink"/>
            <w:rFonts w:ascii="Segoe UI" w:eastAsia="Times New Roman" w:hAnsi="Segoe UI" w:cs="Segoe UI"/>
            <w:b/>
            <w:bCs/>
            <w:sz w:val="33"/>
            <w:szCs w:val="33"/>
          </w:rPr>
          <w:t>Galaxy</w:t>
        </w:r>
      </w:hyperlink>
    </w:p>
    <w:p w14:paraId="76234C83" w14:textId="77777777" w:rsidR="00D413F7" w:rsidRPr="00D413F7" w:rsidRDefault="00D413F7" w:rsidP="00D413F7">
      <w:pPr>
        <w:shd w:val="clear" w:color="auto" w:fill="FFFFFF"/>
        <w:spacing w:before="45" w:after="180" w:line="240" w:lineRule="auto"/>
        <w:ind w:right="210"/>
        <w:textAlignment w:val="top"/>
        <w:rPr>
          <w:rFonts w:ascii="Segoe UI" w:eastAsia="Times New Roman" w:hAnsi="Segoe UI" w:cs="Segoe UI"/>
          <w:color w:val="272B2F"/>
          <w:sz w:val="21"/>
          <w:szCs w:val="21"/>
        </w:rPr>
      </w:pPr>
      <w:r w:rsidRPr="00D413F7">
        <w:rPr>
          <w:rFonts w:ascii="Segoe UI" w:eastAsia="Times New Roman" w:hAnsi="Segoe UI" w:cs="Segoe UI"/>
          <w:color w:val="272B2F"/>
          <w:sz w:val="21"/>
          <w:szCs w:val="21"/>
        </w:rPr>
        <w:t>Checked when a nurse opens the ED Narrator for the first time. After an advisory with this triggering action first appears, it won't appear again until a nurse closes and reopens the patient's ED chart. This triggering action initially checks all advisory criteria.</w:t>
      </w:r>
    </w:p>
    <w:p w14:paraId="5A751970" w14:textId="77777777" w:rsidR="00D413F7" w:rsidRDefault="00D413F7" w:rsidP="008C332E">
      <w:pPr>
        <w:rPr>
          <w:sz w:val="28"/>
        </w:rPr>
      </w:pPr>
    </w:p>
    <w:p w14:paraId="3797DB26" w14:textId="302FF340" w:rsidR="008C332E" w:rsidRDefault="008C332E" w:rsidP="008C332E">
      <w:pPr>
        <w:rPr>
          <w:sz w:val="28"/>
        </w:rPr>
      </w:pPr>
      <w:r>
        <w:rPr>
          <w:sz w:val="28"/>
        </w:rPr>
        <w:t>Lactate – how to result in ED, reference ranges for displaying “red”</w:t>
      </w:r>
      <w:r w:rsidR="0046783B">
        <w:rPr>
          <w:sz w:val="28"/>
        </w:rPr>
        <w:t xml:space="preserve">.  </w:t>
      </w:r>
      <w:r w:rsidR="00360105">
        <w:rPr>
          <w:sz w:val="28"/>
        </w:rPr>
        <w:t xml:space="preserve">Reference range is </w:t>
      </w:r>
      <w:r>
        <w:rPr>
          <w:sz w:val="28"/>
        </w:rPr>
        <w:t>5 - 25</w:t>
      </w:r>
    </w:p>
    <w:p w14:paraId="748DA972" w14:textId="77777777" w:rsidR="008C332E" w:rsidRPr="008C332E" w:rsidRDefault="008C332E" w:rsidP="008C332E">
      <w:pPr>
        <w:rPr>
          <w:sz w:val="28"/>
        </w:rPr>
      </w:pPr>
    </w:p>
    <w:p w14:paraId="2BB5D8C2" w14:textId="77777777" w:rsidR="008C332E" w:rsidRDefault="008C332E">
      <w:pPr>
        <w:rPr>
          <w:b/>
          <w:sz w:val="28"/>
        </w:rPr>
      </w:pPr>
    </w:p>
    <w:p w14:paraId="47C8C22A" w14:textId="77777777" w:rsidR="00360105" w:rsidRDefault="00360105">
      <w:pPr>
        <w:rPr>
          <w:b/>
          <w:sz w:val="28"/>
        </w:rPr>
      </w:pPr>
      <w:r>
        <w:rPr>
          <w:b/>
          <w:sz w:val="28"/>
        </w:rPr>
        <w:br w:type="page"/>
      </w:r>
    </w:p>
    <w:sectPr w:rsidR="00360105" w:rsidSect="00FB6A90">
      <w:headerReference w:type="default" r:id="rId13"/>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04E40" w14:textId="77777777" w:rsidR="00FB0B35" w:rsidRDefault="00FB0B35">
      <w:pPr>
        <w:spacing w:after="0" w:line="240" w:lineRule="auto"/>
      </w:pPr>
      <w:r>
        <w:separator/>
      </w:r>
    </w:p>
  </w:endnote>
  <w:endnote w:type="continuationSeparator" w:id="0">
    <w:p w14:paraId="29B14DA0" w14:textId="77777777" w:rsidR="00FB0B35" w:rsidRDefault="00FB0B35">
      <w:pPr>
        <w:spacing w:after="0" w:line="240" w:lineRule="auto"/>
      </w:pPr>
      <w:r>
        <w:continuationSeparator/>
      </w:r>
    </w:p>
  </w:endnote>
  <w:endnote w:type="continuationNotice" w:id="1">
    <w:p w14:paraId="0188ED36" w14:textId="77777777" w:rsidR="00FB0B35" w:rsidRDefault="00FB0B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B848F" w14:textId="77777777" w:rsidR="00FB0B35" w:rsidRDefault="00FB0B35">
      <w:pPr>
        <w:spacing w:after="0" w:line="240" w:lineRule="auto"/>
      </w:pPr>
      <w:r>
        <w:separator/>
      </w:r>
    </w:p>
  </w:footnote>
  <w:footnote w:type="continuationSeparator" w:id="0">
    <w:p w14:paraId="7A9998AD" w14:textId="77777777" w:rsidR="00FB0B35" w:rsidRDefault="00FB0B35">
      <w:pPr>
        <w:spacing w:after="0" w:line="240" w:lineRule="auto"/>
      </w:pPr>
      <w:r>
        <w:continuationSeparator/>
      </w:r>
    </w:p>
  </w:footnote>
  <w:footnote w:type="continuationNotice" w:id="1">
    <w:p w14:paraId="4C12196C" w14:textId="77777777" w:rsidR="00FB0B35" w:rsidRDefault="00FB0B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2" w:type="dxa"/>
      <w:jc w:val="center"/>
      <w:tblCellMar>
        <w:left w:w="0" w:type="dxa"/>
        <w:right w:w="0" w:type="dxa"/>
      </w:tblCellMar>
      <w:tblLook w:val="0000" w:firstRow="0" w:lastRow="0" w:firstColumn="0" w:lastColumn="0" w:noHBand="0" w:noVBand="0"/>
    </w:tblPr>
    <w:tblGrid>
      <w:gridCol w:w="5348"/>
      <w:gridCol w:w="5004"/>
    </w:tblGrid>
    <w:tr w:rsidR="00FB0B35" w:rsidRPr="00084134" w14:paraId="7AFB7159" w14:textId="77777777" w:rsidTr="005141D2">
      <w:trPr>
        <w:trHeight w:val="742"/>
        <w:jc w:val="center"/>
      </w:trPr>
      <w:tc>
        <w:tcPr>
          <w:tcW w:w="5348" w:type="dxa"/>
        </w:tcPr>
        <w:p w14:paraId="7AFB7155" w14:textId="77777777" w:rsidR="00FB0B35" w:rsidRPr="00084134" w:rsidRDefault="00FB0B35" w:rsidP="005141D2">
          <w:pPr>
            <w:pStyle w:val="Header"/>
            <w:rPr>
              <w:rFonts w:cs="Arial"/>
            </w:rPr>
          </w:pPr>
          <w:r w:rsidRPr="00084134">
            <w:rPr>
              <w:rFonts w:cs="Arial"/>
              <w:noProof/>
            </w:rPr>
            <w:drawing>
              <wp:inline distT="0" distB="0" distL="0" distR="0" wp14:anchorId="7AFB715B" wp14:editId="7AFB715C">
                <wp:extent cx="2048510" cy="320040"/>
                <wp:effectExtent l="19050" t="0" r="8890" b="0"/>
                <wp:docPr id="1" name="Picture 1" descr="UCLA_HealthSyste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A_HealthSystem_RGB.jpg"/>
                        <pic:cNvPicPr>
                          <a:picLocks noChangeAspect="1" noChangeArrowheads="1"/>
                        </pic:cNvPicPr>
                      </pic:nvPicPr>
                      <pic:blipFill>
                        <a:blip r:embed="rId1"/>
                        <a:srcRect/>
                        <a:stretch>
                          <a:fillRect/>
                        </a:stretch>
                      </pic:blipFill>
                      <pic:spPr bwMode="auto">
                        <a:xfrm>
                          <a:off x="0" y="0"/>
                          <a:ext cx="2048510" cy="320040"/>
                        </a:xfrm>
                        <a:prstGeom prst="rect">
                          <a:avLst/>
                        </a:prstGeom>
                        <a:noFill/>
                        <a:ln w="9525">
                          <a:noFill/>
                          <a:miter lim="800000"/>
                          <a:headEnd/>
                          <a:tailEnd/>
                        </a:ln>
                      </pic:spPr>
                    </pic:pic>
                  </a:graphicData>
                </a:graphic>
              </wp:inline>
            </w:drawing>
          </w:r>
        </w:p>
        <w:p w14:paraId="7AFB7156" w14:textId="77DA1F99" w:rsidR="00FB0B35" w:rsidRPr="00084134" w:rsidRDefault="00FB0B35" w:rsidP="005141D2">
          <w:pPr>
            <w:pStyle w:val="Header"/>
            <w:rPr>
              <w:rFonts w:cs="Arial"/>
            </w:rPr>
          </w:pPr>
        </w:p>
      </w:tc>
      <w:tc>
        <w:tcPr>
          <w:tcW w:w="5004" w:type="dxa"/>
          <w:shd w:val="clear" w:color="auto" w:fill="auto"/>
          <w:vAlign w:val="center"/>
        </w:tcPr>
        <w:p w14:paraId="7AFB7158" w14:textId="05FB2E17" w:rsidR="00FB0B35" w:rsidRPr="00084134" w:rsidRDefault="00FB0B35" w:rsidP="005141D2">
          <w:pPr>
            <w:spacing w:after="0" w:line="240" w:lineRule="auto"/>
            <w:jc w:val="right"/>
            <w:rPr>
              <w:rFonts w:ascii="Arial" w:hAnsi="Arial" w:cs="Arial"/>
              <w:b/>
              <w:sz w:val="26"/>
              <w:szCs w:val="26"/>
            </w:rPr>
          </w:pPr>
          <w:r w:rsidRPr="00084134">
            <w:rPr>
              <w:rFonts w:cs="Arial"/>
              <w:noProof/>
            </w:rPr>
            <w:drawing>
              <wp:inline distT="0" distB="0" distL="0" distR="0" wp14:anchorId="1023E56D" wp14:editId="48D69928">
                <wp:extent cx="1508760"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8760" cy="365760"/>
                        </a:xfrm>
                        <a:prstGeom prst="rect">
                          <a:avLst/>
                        </a:prstGeom>
                        <a:noFill/>
                        <a:ln w="9525">
                          <a:noFill/>
                          <a:miter lim="800000"/>
                          <a:headEnd/>
                          <a:tailEnd/>
                        </a:ln>
                      </pic:spPr>
                    </pic:pic>
                  </a:graphicData>
                </a:graphic>
              </wp:inline>
            </w:drawing>
          </w:r>
        </w:p>
      </w:tc>
    </w:tr>
  </w:tbl>
  <w:p w14:paraId="7AFB715A" w14:textId="77777777" w:rsidR="00FB0B35" w:rsidRDefault="00FB0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67F"/>
    <w:multiLevelType w:val="hybridMultilevel"/>
    <w:tmpl w:val="9D16D334"/>
    <w:lvl w:ilvl="0" w:tplc="443AAF9C">
      <w:numFmt w:val="bullet"/>
      <w:lvlText w:val="-"/>
      <w:lvlJc w:val="left"/>
      <w:pPr>
        <w:ind w:left="720" w:hanging="360"/>
      </w:pPr>
      <w:rPr>
        <w:rFonts w:ascii="Cambria" w:eastAsiaTheme="minorHAnsi" w:hAnsi="Cambria" w:cs="Calibri"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015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4F78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100A3F"/>
    <w:multiLevelType w:val="hybridMultilevel"/>
    <w:tmpl w:val="6E042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716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EF0476"/>
    <w:multiLevelType w:val="hybridMultilevel"/>
    <w:tmpl w:val="2EEA4778"/>
    <w:lvl w:ilvl="0" w:tplc="EAF20B08">
      <w:start w:val="1"/>
      <w:numFmt w:val="decimal"/>
      <w:lvlText w:val="%1."/>
      <w:lvlJc w:val="left"/>
      <w:pPr>
        <w:ind w:left="1710" w:hanging="360"/>
      </w:pPr>
    </w:lvl>
    <w:lvl w:ilvl="1" w:tplc="1AF461B0">
      <w:start w:val="1"/>
      <w:numFmt w:val="lowerLetter"/>
      <w:lvlText w:val="%2."/>
      <w:lvlJc w:val="left"/>
      <w:pPr>
        <w:ind w:left="2430" w:hanging="360"/>
      </w:pPr>
      <w:rPr>
        <w:b w:val="0"/>
      </w:r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6" w15:restartNumberingAfterBreak="0">
    <w:nsid w:val="2E7578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7570D9"/>
    <w:multiLevelType w:val="hybridMultilevel"/>
    <w:tmpl w:val="1C4287A4"/>
    <w:lvl w:ilvl="0" w:tplc="527AAB2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F77B8"/>
    <w:multiLevelType w:val="hybridMultilevel"/>
    <w:tmpl w:val="34228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60066D"/>
    <w:multiLevelType w:val="hybridMultilevel"/>
    <w:tmpl w:val="6D64EDCC"/>
    <w:lvl w:ilvl="0" w:tplc="EAF20B08">
      <w:start w:val="1"/>
      <w:numFmt w:val="decimal"/>
      <w:lvlText w:val="%1."/>
      <w:lvlJc w:val="left"/>
      <w:pPr>
        <w:ind w:left="36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15:restartNumberingAfterBreak="0">
    <w:nsid w:val="3DA056BF"/>
    <w:multiLevelType w:val="hybridMultilevel"/>
    <w:tmpl w:val="E1201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654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3A856C7"/>
    <w:multiLevelType w:val="hybridMultilevel"/>
    <w:tmpl w:val="4EF09F94"/>
    <w:lvl w:ilvl="0" w:tplc="AC12A2B4">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018CD"/>
    <w:multiLevelType w:val="hybridMultilevel"/>
    <w:tmpl w:val="351AB292"/>
    <w:lvl w:ilvl="0" w:tplc="527AAB24">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00AC6"/>
    <w:multiLevelType w:val="multilevel"/>
    <w:tmpl w:val="E12C09C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986EE6"/>
    <w:multiLevelType w:val="hybridMultilevel"/>
    <w:tmpl w:val="80AE21F6"/>
    <w:lvl w:ilvl="0" w:tplc="BCB4EF86">
      <w:start w:val="4"/>
      <w:numFmt w:val="lowerLetter"/>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15:restartNumberingAfterBreak="0">
    <w:nsid w:val="58737966"/>
    <w:multiLevelType w:val="hybridMultilevel"/>
    <w:tmpl w:val="1E3647C0"/>
    <w:lvl w:ilvl="0" w:tplc="EAF20B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EB638AE"/>
    <w:multiLevelType w:val="hybridMultilevel"/>
    <w:tmpl w:val="C5CE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BF6EFF"/>
    <w:multiLevelType w:val="hybridMultilevel"/>
    <w:tmpl w:val="6C266CC2"/>
    <w:lvl w:ilvl="0" w:tplc="EAF20B0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705F3860"/>
    <w:multiLevelType w:val="hybridMultilevel"/>
    <w:tmpl w:val="FB1CF0D2"/>
    <w:lvl w:ilvl="0" w:tplc="EAF20B08">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72BC4"/>
    <w:multiLevelType w:val="hybridMultilevel"/>
    <w:tmpl w:val="FA5E965E"/>
    <w:lvl w:ilvl="0" w:tplc="F87089B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4BD42A5"/>
    <w:multiLevelType w:val="hybridMultilevel"/>
    <w:tmpl w:val="6C266CC2"/>
    <w:lvl w:ilvl="0" w:tplc="EAF20B0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755456A6"/>
    <w:multiLevelType w:val="hybridMultilevel"/>
    <w:tmpl w:val="96ACE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79F54BE"/>
    <w:multiLevelType w:val="hybridMultilevel"/>
    <w:tmpl w:val="9BB4EF0C"/>
    <w:lvl w:ilvl="0" w:tplc="7D5A517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B4420"/>
    <w:multiLevelType w:val="hybridMultilevel"/>
    <w:tmpl w:val="9BE0807C"/>
    <w:lvl w:ilvl="0" w:tplc="B5FAAE7E">
      <w:start w:val="8"/>
      <w:numFmt w:val="bullet"/>
      <w:lvlText w:val=""/>
      <w:lvlJc w:val="left"/>
      <w:pPr>
        <w:ind w:left="720" w:hanging="360"/>
      </w:pPr>
      <w:rPr>
        <w:rFonts w:ascii="Symbol" w:eastAsiaTheme="minorHAnsi" w:hAnsi="Symbol"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num>
  <w:num w:numId="5">
    <w:abstractNumId w:val="21"/>
  </w:num>
  <w:num w:numId="6">
    <w:abstractNumId w:val="16"/>
  </w:num>
  <w:num w:numId="7">
    <w:abstractNumId w:val="19"/>
  </w:num>
  <w:num w:numId="8">
    <w:abstractNumId w:val="9"/>
  </w:num>
  <w:num w:numId="9">
    <w:abstractNumId w:val="6"/>
  </w:num>
  <w:num w:numId="10">
    <w:abstractNumId w:val="14"/>
  </w:num>
  <w:num w:numId="11">
    <w:abstractNumId w:val="11"/>
  </w:num>
  <w:num w:numId="12">
    <w:abstractNumId w:val="1"/>
  </w:num>
  <w:num w:numId="13">
    <w:abstractNumId w:val="23"/>
  </w:num>
  <w:num w:numId="14">
    <w:abstractNumId w:val="4"/>
  </w:num>
  <w:num w:numId="15">
    <w:abstractNumId w:val="2"/>
  </w:num>
  <w:num w:numId="16">
    <w:abstractNumId w:val="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3"/>
  </w:num>
  <w:num w:numId="20">
    <w:abstractNumId w:val="12"/>
  </w:num>
  <w:num w:numId="21">
    <w:abstractNumId w:val="15"/>
  </w:num>
  <w:num w:numId="22">
    <w:abstractNumId w:val="24"/>
  </w:num>
  <w:num w:numId="23">
    <w:abstractNumId w:val="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57"/>
    <w:rsid w:val="00002E28"/>
    <w:rsid w:val="00017A58"/>
    <w:rsid w:val="000361D5"/>
    <w:rsid w:val="000432A5"/>
    <w:rsid w:val="0006122C"/>
    <w:rsid w:val="000658FF"/>
    <w:rsid w:val="00071A05"/>
    <w:rsid w:val="0007589F"/>
    <w:rsid w:val="00087102"/>
    <w:rsid w:val="000A1632"/>
    <w:rsid w:val="000A66AB"/>
    <w:rsid w:val="000A7D9F"/>
    <w:rsid w:val="000B5A9A"/>
    <w:rsid w:val="000C1BDD"/>
    <w:rsid w:val="000D4D88"/>
    <w:rsid w:val="000E297D"/>
    <w:rsid w:val="001056CE"/>
    <w:rsid w:val="00131880"/>
    <w:rsid w:val="00151CDF"/>
    <w:rsid w:val="00154327"/>
    <w:rsid w:val="0017043D"/>
    <w:rsid w:val="00173DB6"/>
    <w:rsid w:val="00174BA4"/>
    <w:rsid w:val="001752A2"/>
    <w:rsid w:val="001A52D1"/>
    <w:rsid w:val="001B10F1"/>
    <w:rsid w:val="001B2FA2"/>
    <w:rsid w:val="001B4C90"/>
    <w:rsid w:val="001C787D"/>
    <w:rsid w:val="001D4A3A"/>
    <w:rsid w:val="001D5C8A"/>
    <w:rsid w:val="001E71C7"/>
    <w:rsid w:val="00205063"/>
    <w:rsid w:val="00223838"/>
    <w:rsid w:val="00245B16"/>
    <w:rsid w:val="002706AF"/>
    <w:rsid w:val="00285525"/>
    <w:rsid w:val="00290D79"/>
    <w:rsid w:val="00290F78"/>
    <w:rsid w:val="00292CFD"/>
    <w:rsid w:val="002964D9"/>
    <w:rsid w:val="002E06DC"/>
    <w:rsid w:val="002E1420"/>
    <w:rsid w:val="002E1A99"/>
    <w:rsid w:val="002E38EC"/>
    <w:rsid w:val="002E5DCD"/>
    <w:rsid w:val="002E7A02"/>
    <w:rsid w:val="002F10D8"/>
    <w:rsid w:val="00303037"/>
    <w:rsid w:val="0031031C"/>
    <w:rsid w:val="0032065B"/>
    <w:rsid w:val="00322314"/>
    <w:rsid w:val="00327827"/>
    <w:rsid w:val="00342B5B"/>
    <w:rsid w:val="00353770"/>
    <w:rsid w:val="0035474E"/>
    <w:rsid w:val="00360105"/>
    <w:rsid w:val="0036391C"/>
    <w:rsid w:val="0036789C"/>
    <w:rsid w:val="003738D3"/>
    <w:rsid w:val="003A0456"/>
    <w:rsid w:val="003A7503"/>
    <w:rsid w:val="003B768F"/>
    <w:rsid w:val="003D3478"/>
    <w:rsid w:val="003D3740"/>
    <w:rsid w:val="003D38E8"/>
    <w:rsid w:val="0040306A"/>
    <w:rsid w:val="00406DC2"/>
    <w:rsid w:val="00435AFA"/>
    <w:rsid w:val="00442F43"/>
    <w:rsid w:val="00450778"/>
    <w:rsid w:val="0045418F"/>
    <w:rsid w:val="0046783B"/>
    <w:rsid w:val="004703A9"/>
    <w:rsid w:val="004A66FA"/>
    <w:rsid w:val="004A7683"/>
    <w:rsid w:val="004C1AAB"/>
    <w:rsid w:val="004E719F"/>
    <w:rsid w:val="004E7E4C"/>
    <w:rsid w:val="004F56CA"/>
    <w:rsid w:val="0050548E"/>
    <w:rsid w:val="005075D4"/>
    <w:rsid w:val="00511D8C"/>
    <w:rsid w:val="005141D2"/>
    <w:rsid w:val="0051516E"/>
    <w:rsid w:val="005163EC"/>
    <w:rsid w:val="00535CE1"/>
    <w:rsid w:val="00562FB2"/>
    <w:rsid w:val="005657F9"/>
    <w:rsid w:val="005660D5"/>
    <w:rsid w:val="005740B1"/>
    <w:rsid w:val="00576E50"/>
    <w:rsid w:val="00590CD3"/>
    <w:rsid w:val="005A058B"/>
    <w:rsid w:val="005A4B48"/>
    <w:rsid w:val="005C3172"/>
    <w:rsid w:val="005D00D0"/>
    <w:rsid w:val="005E3DAE"/>
    <w:rsid w:val="006022C9"/>
    <w:rsid w:val="006037BC"/>
    <w:rsid w:val="006140B8"/>
    <w:rsid w:val="00614820"/>
    <w:rsid w:val="006166B0"/>
    <w:rsid w:val="00621519"/>
    <w:rsid w:val="00623D75"/>
    <w:rsid w:val="00626A92"/>
    <w:rsid w:val="006319C6"/>
    <w:rsid w:val="00632D07"/>
    <w:rsid w:val="006422B0"/>
    <w:rsid w:val="006432BE"/>
    <w:rsid w:val="00647650"/>
    <w:rsid w:val="00650BC5"/>
    <w:rsid w:val="006532BB"/>
    <w:rsid w:val="00653F7F"/>
    <w:rsid w:val="00686827"/>
    <w:rsid w:val="006878C1"/>
    <w:rsid w:val="006A45E2"/>
    <w:rsid w:val="006E01EB"/>
    <w:rsid w:val="006E42F2"/>
    <w:rsid w:val="006E459E"/>
    <w:rsid w:val="006E6F8E"/>
    <w:rsid w:val="006F2DA1"/>
    <w:rsid w:val="006F4119"/>
    <w:rsid w:val="007076FB"/>
    <w:rsid w:val="00714C27"/>
    <w:rsid w:val="0073234F"/>
    <w:rsid w:val="00745E98"/>
    <w:rsid w:val="00750752"/>
    <w:rsid w:val="0077564C"/>
    <w:rsid w:val="00786C5C"/>
    <w:rsid w:val="00794E18"/>
    <w:rsid w:val="007A5A22"/>
    <w:rsid w:val="007C1EAC"/>
    <w:rsid w:val="007D423C"/>
    <w:rsid w:val="007E5DF2"/>
    <w:rsid w:val="00803829"/>
    <w:rsid w:val="008111D7"/>
    <w:rsid w:val="008174D8"/>
    <w:rsid w:val="0082063F"/>
    <w:rsid w:val="00844B1F"/>
    <w:rsid w:val="008548CD"/>
    <w:rsid w:val="00856DB0"/>
    <w:rsid w:val="00885766"/>
    <w:rsid w:val="008C1D75"/>
    <w:rsid w:val="008C332E"/>
    <w:rsid w:val="008C6984"/>
    <w:rsid w:val="008F5F34"/>
    <w:rsid w:val="008F6DB6"/>
    <w:rsid w:val="008F736E"/>
    <w:rsid w:val="00906FD5"/>
    <w:rsid w:val="00945B0F"/>
    <w:rsid w:val="00962763"/>
    <w:rsid w:val="00963AA2"/>
    <w:rsid w:val="0096709F"/>
    <w:rsid w:val="0097231A"/>
    <w:rsid w:val="0098444F"/>
    <w:rsid w:val="00996573"/>
    <w:rsid w:val="009A13A8"/>
    <w:rsid w:val="009A2F89"/>
    <w:rsid w:val="009C7132"/>
    <w:rsid w:val="009D180A"/>
    <w:rsid w:val="009E0AE0"/>
    <w:rsid w:val="009E5D71"/>
    <w:rsid w:val="00A32579"/>
    <w:rsid w:val="00A32658"/>
    <w:rsid w:val="00A466C1"/>
    <w:rsid w:val="00A62BD3"/>
    <w:rsid w:val="00A75776"/>
    <w:rsid w:val="00A81ADA"/>
    <w:rsid w:val="00A95A19"/>
    <w:rsid w:val="00A9799D"/>
    <w:rsid w:val="00AA7169"/>
    <w:rsid w:val="00AB6043"/>
    <w:rsid w:val="00AB630B"/>
    <w:rsid w:val="00AB67E7"/>
    <w:rsid w:val="00AB7240"/>
    <w:rsid w:val="00AC0455"/>
    <w:rsid w:val="00AC6A51"/>
    <w:rsid w:val="00AC7B73"/>
    <w:rsid w:val="00AE0D97"/>
    <w:rsid w:val="00AE475F"/>
    <w:rsid w:val="00AE4C3F"/>
    <w:rsid w:val="00AF7D00"/>
    <w:rsid w:val="00B00B5C"/>
    <w:rsid w:val="00B00CF3"/>
    <w:rsid w:val="00B05118"/>
    <w:rsid w:val="00B15F5A"/>
    <w:rsid w:val="00B21F79"/>
    <w:rsid w:val="00B26AA0"/>
    <w:rsid w:val="00B41C02"/>
    <w:rsid w:val="00B41CA1"/>
    <w:rsid w:val="00B427A9"/>
    <w:rsid w:val="00B44106"/>
    <w:rsid w:val="00B462F1"/>
    <w:rsid w:val="00B541EB"/>
    <w:rsid w:val="00B62EBA"/>
    <w:rsid w:val="00B66105"/>
    <w:rsid w:val="00B6682A"/>
    <w:rsid w:val="00B720D8"/>
    <w:rsid w:val="00B80643"/>
    <w:rsid w:val="00B92D05"/>
    <w:rsid w:val="00BA0B26"/>
    <w:rsid w:val="00BB0620"/>
    <w:rsid w:val="00BC0ED3"/>
    <w:rsid w:val="00BC55DC"/>
    <w:rsid w:val="00BD7654"/>
    <w:rsid w:val="00BE10DD"/>
    <w:rsid w:val="00BE31BC"/>
    <w:rsid w:val="00BE485F"/>
    <w:rsid w:val="00BF4E27"/>
    <w:rsid w:val="00C00866"/>
    <w:rsid w:val="00C1057E"/>
    <w:rsid w:val="00C14C64"/>
    <w:rsid w:val="00C25D8C"/>
    <w:rsid w:val="00C3086C"/>
    <w:rsid w:val="00C31E6A"/>
    <w:rsid w:val="00C438C5"/>
    <w:rsid w:val="00C50174"/>
    <w:rsid w:val="00C6202B"/>
    <w:rsid w:val="00C64411"/>
    <w:rsid w:val="00C649AB"/>
    <w:rsid w:val="00C6776C"/>
    <w:rsid w:val="00C677F8"/>
    <w:rsid w:val="00C70E1B"/>
    <w:rsid w:val="00C744DC"/>
    <w:rsid w:val="00C81A2D"/>
    <w:rsid w:val="00C97F28"/>
    <w:rsid w:val="00CA2851"/>
    <w:rsid w:val="00CA4CF4"/>
    <w:rsid w:val="00CC0969"/>
    <w:rsid w:val="00CC4ECD"/>
    <w:rsid w:val="00CD3DA7"/>
    <w:rsid w:val="00CE2ED7"/>
    <w:rsid w:val="00CE5C6F"/>
    <w:rsid w:val="00CE7684"/>
    <w:rsid w:val="00CF0F65"/>
    <w:rsid w:val="00D162DA"/>
    <w:rsid w:val="00D2264C"/>
    <w:rsid w:val="00D23070"/>
    <w:rsid w:val="00D413F7"/>
    <w:rsid w:val="00D44750"/>
    <w:rsid w:val="00D5166C"/>
    <w:rsid w:val="00D67554"/>
    <w:rsid w:val="00D7371F"/>
    <w:rsid w:val="00D74D89"/>
    <w:rsid w:val="00D80EF4"/>
    <w:rsid w:val="00DA03CB"/>
    <w:rsid w:val="00DA0A32"/>
    <w:rsid w:val="00DB5AD7"/>
    <w:rsid w:val="00DC3611"/>
    <w:rsid w:val="00DD0E57"/>
    <w:rsid w:val="00DE3C94"/>
    <w:rsid w:val="00E02152"/>
    <w:rsid w:val="00E2602B"/>
    <w:rsid w:val="00E26FEE"/>
    <w:rsid w:val="00E31EB7"/>
    <w:rsid w:val="00E41EAF"/>
    <w:rsid w:val="00E43E88"/>
    <w:rsid w:val="00E45274"/>
    <w:rsid w:val="00E51C48"/>
    <w:rsid w:val="00E629DF"/>
    <w:rsid w:val="00E66E2A"/>
    <w:rsid w:val="00E71E80"/>
    <w:rsid w:val="00E7593E"/>
    <w:rsid w:val="00E87206"/>
    <w:rsid w:val="00E90EEB"/>
    <w:rsid w:val="00E9292C"/>
    <w:rsid w:val="00E973D5"/>
    <w:rsid w:val="00EA1A6F"/>
    <w:rsid w:val="00EB7B45"/>
    <w:rsid w:val="00EC3283"/>
    <w:rsid w:val="00EC5F04"/>
    <w:rsid w:val="00ED2E65"/>
    <w:rsid w:val="00ED48C7"/>
    <w:rsid w:val="00ED57B5"/>
    <w:rsid w:val="00ED6D97"/>
    <w:rsid w:val="00EE03FE"/>
    <w:rsid w:val="00F044B7"/>
    <w:rsid w:val="00F12ED4"/>
    <w:rsid w:val="00F20F12"/>
    <w:rsid w:val="00F322E4"/>
    <w:rsid w:val="00F33672"/>
    <w:rsid w:val="00F35035"/>
    <w:rsid w:val="00F43B55"/>
    <w:rsid w:val="00F461E0"/>
    <w:rsid w:val="00F52805"/>
    <w:rsid w:val="00F52815"/>
    <w:rsid w:val="00F83A88"/>
    <w:rsid w:val="00F844C8"/>
    <w:rsid w:val="00F9576B"/>
    <w:rsid w:val="00FA7307"/>
    <w:rsid w:val="00FB0B35"/>
    <w:rsid w:val="00FB6A90"/>
    <w:rsid w:val="00FC04E8"/>
    <w:rsid w:val="00FD1C3E"/>
    <w:rsid w:val="00FE4780"/>
    <w:rsid w:val="00FF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AFB7112"/>
  <w15:docId w15:val="{3A30F4CC-53A6-4039-92E0-771F257B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0E57"/>
    <w:pPr>
      <w:tabs>
        <w:tab w:val="center" w:pos="4320"/>
        <w:tab w:val="right" w:pos="8640"/>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DD0E57"/>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D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57"/>
    <w:rPr>
      <w:rFonts w:ascii="Tahoma" w:hAnsi="Tahoma" w:cs="Tahoma"/>
      <w:sz w:val="16"/>
      <w:szCs w:val="16"/>
    </w:rPr>
  </w:style>
  <w:style w:type="table" w:styleId="TableGrid">
    <w:name w:val="Table Grid"/>
    <w:basedOn w:val="TableNormal"/>
    <w:uiPriority w:val="59"/>
    <w:rsid w:val="00C6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411"/>
    <w:pPr>
      <w:spacing w:after="0" w:line="240" w:lineRule="auto"/>
      <w:ind w:left="720"/>
    </w:pPr>
    <w:rPr>
      <w:rFonts w:ascii="Calibri" w:hAnsi="Calibri" w:cs="Calibri"/>
    </w:rPr>
  </w:style>
  <w:style w:type="paragraph" w:styleId="Title">
    <w:name w:val="Title"/>
    <w:basedOn w:val="Normal"/>
    <w:next w:val="Normal"/>
    <w:link w:val="TitleChar"/>
    <w:uiPriority w:val="10"/>
    <w:qFormat/>
    <w:rsid w:val="00C64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4411"/>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FB6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A90"/>
  </w:style>
  <w:style w:type="paragraph" w:customStyle="1" w:styleId="Default">
    <w:name w:val="Default"/>
    <w:basedOn w:val="Normal"/>
    <w:uiPriority w:val="99"/>
    <w:rsid w:val="00BE10DD"/>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413F7"/>
    <w:rPr>
      <w:color w:val="0000FF" w:themeColor="hyperlink"/>
      <w:u w:val="single"/>
    </w:rPr>
  </w:style>
  <w:style w:type="paragraph" w:styleId="Revision">
    <w:name w:val="Revision"/>
    <w:hidden/>
    <w:uiPriority w:val="99"/>
    <w:semiHidden/>
    <w:rsid w:val="00E71E80"/>
    <w:pPr>
      <w:spacing w:after="0" w:line="240" w:lineRule="auto"/>
    </w:pPr>
  </w:style>
  <w:style w:type="paragraph" w:styleId="NoSpacing">
    <w:name w:val="No Spacing"/>
    <w:uiPriority w:val="1"/>
    <w:qFormat/>
    <w:rsid w:val="00FD1C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0117">
      <w:bodyDiv w:val="1"/>
      <w:marLeft w:val="0"/>
      <w:marRight w:val="0"/>
      <w:marTop w:val="0"/>
      <w:marBottom w:val="0"/>
      <w:divBdr>
        <w:top w:val="none" w:sz="0" w:space="0" w:color="auto"/>
        <w:left w:val="none" w:sz="0" w:space="0" w:color="auto"/>
        <w:bottom w:val="none" w:sz="0" w:space="0" w:color="auto"/>
        <w:right w:val="none" w:sz="0" w:space="0" w:color="auto"/>
      </w:divBdr>
    </w:div>
    <w:div w:id="313724605">
      <w:bodyDiv w:val="1"/>
      <w:marLeft w:val="0"/>
      <w:marRight w:val="0"/>
      <w:marTop w:val="0"/>
      <w:marBottom w:val="0"/>
      <w:divBdr>
        <w:top w:val="none" w:sz="0" w:space="0" w:color="auto"/>
        <w:left w:val="none" w:sz="0" w:space="0" w:color="auto"/>
        <w:bottom w:val="none" w:sz="0" w:space="0" w:color="auto"/>
        <w:right w:val="none" w:sz="0" w:space="0" w:color="auto"/>
      </w:divBdr>
    </w:div>
    <w:div w:id="328099292">
      <w:bodyDiv w:val="1"/>
      <w:marLeft w:val="0"/>
      <w:marRight w:val="0"/>
      <w:marTop w:val="0"/>
      <w:marBottom w:val="0"/>
      <w:divBdr>
        <w:top w:val="none" w:sz="0" w:space="0" w:color="auto"/>
        <w:left w:val="none" w:sz="0" w:space="0" w:color="auto"/>
        <w:bottom w:val="none" w:sz="0" w:space="0" w:color="auto"/>
        <w:right w:val="none" w:sz="0" w:space="0" w:color="auto"/>
      </w:divBdr>
    </w:div>
    <w:div w:id="428813824">
      <w:bodyDiv w:val="1"/>
      <w:marLeft w:val="0"/>
      <w:marRight w:val="0"/>
      <w:marTop w:val="0"/>
      <w:marBottom w:val="0"/>
      <w:divBdr>
        <w:top w:val="none" w:sz="0" w:space="0" w:color="auto"/>
        <w:left w:val="none" w:sz="0" w:space="0" w:color="auto"/>
        <w:bottom w:val="none" w:sz="0" w:space="0" w:color="auto"/>
        <w:right w:val="none" w:sz="0" w:space="0" w:color="auto"/>
      </w:divBdr>
    </w:div>
    <w:div w:id="450974477">
      <w:bodyDiv w:val="1"/>
      <w:marLeft w:val="0"/>
      <w:marRight w:val="0"/>
      <w:marTop w:val="0"/>
      <w:marBottom w:val="0"/>
      <w:divBdr>
        <w:top w:val="none" w:sz="0" w:space="0" w:color="auto"/>
        <w:left w:val="none" w:sz="0" w:space="0" w:color="auto"/>
        <w:bottom w:val="none" w:sz="0" w:space="0" w:color="auto"/>
        <w:right w:val="none" w:sz="0" w:space="0" w:color="auto"/>
      </w:divBdr>
    </w:div>
    <w:div w:id="526141907">
      <w:bodyDiv w:val="1"/>
      <w:marLeft w:val="0"/>
      <w:marRight w:val="0"/>
      <w:marTop w:val="0"/>
      <w:marBottom w:val="0"/>
      <w:divBdr>
        <w:top w:val="none" w:sz="0" w:space="0" w:color="auto"/>
        <w:left w:val="none" w:sz="0" w:space="0" w:color="auto"/>
        <w:bottom w:val="none" w:sz="0" w:space="0" w:color="auto"/>
        <w:right w:val="none" w:sz="0" w:space="0" w:color="auto"/>
      </w:divBdr>
    </w:div>
    <w:div w:id="747384800">
      <w:bodyDiv w:val="1"/>
      <w:marLeft w:val="0"/>
      <w:marRight w:val="0"/>
      <w:marTop w:val="0"/>
      <w:marBottom w:val="0"/>
      <w:divBdr>
        <w:top w:val="none" w:sz="0" w:space="0" w:color="auto"/>
        <w:left w:val="none" w:sz="0" w:space="0" w:color="auto"/>
        <w:bottom w:val="none" w:sz="0" w:space="0" w:color="auto"/>
        <w:right w:val="none" w:sz="0" w:space="0" w:color="auto"/>
      </w:divBdr>
    </w:div>
    <w:div w:id="818620127">
      <w:bodyDiv w:val="1"/>
      <w:marLeft w:val="0"/>
      <w:marRight w:val="0"/>
      <w:marTop w:val="0"/>
      <w:marBottom w:val="0"/>
      <w:divBdr>
        <w:top w:val="none" w:sz="0" w:space="0" w:color="auto"/>
        <w:left w:val="none" w:sz="0" w:space="0" w:color="auto"/>
        <w:bottom w:val="none" w:sz="0" w:space="0" w:color="auto"/>
        <w:right w:val="none" w:sz="0" w:space="0" w:color="auto"/>
      </w:divBdr>
    </w:div>
    <w:div w:id="885069255">
      <w:bodyDiv w:val="1"/>
      <w:marLeft w:val="0"/>
      <w:marRight w:val="0"/>
      <w:marTop w:val="0"/>
      <w:marBottom w:val="0"/>
      <w:divBdr>
        <w:top w:val="none" w:sz="0" w:space="0" w:color="auto"/>
        <w:left w:val="none" w:sz="0" w:space="0" w:color="auto"/>
        <w:bottom w:val="none" w:sz="0" w:space="0" w:color="auto"/>
        <w:right w:val="none" w:sz="0" w:space="0" w:color="auto"/>
      </w:divBdr>
    </w:div>
    <w:div w:id="988751381">
      <w:bodyDiv w:val="1"/>
      <w:marLeft w:val="0"/>
      <w:marRight w:val="0"/>
      <w:marTop w:val="0"/>
      <w:marBottom w:val="0"/>
      <w:divBdr>
        <w:top w:val="none" w:sz="0" w:space="0" w:color="auto"/>
        <w:left w:val="none" w:sz="0" w:space="0" w:color="auto"/>
        <w:bottom w:val="none" w:sz="0" w:space="0" w:color="auto"/>
        <w:right w:val="none" w:sz="0" w:space="0" w:color="auto"/>
      </w:divBdr>
    </w:div>
    <w:div w:id="1256592515">
      <w:bodyDiv w:val="1"/>
      <w:marLeft w:val="0"/>
      <w:marRight w:val="0"/>
      <w:marTop w:val="0"/>
      <w:marBottom w:val="0"/>
      <w:divBdr>
        <w:top w:val="none" w:sz="0" w:space="0" w:color="auto"/>
        <w:left w:val="none" w:sz="0" w:space="0" w:color="auto"/>
        <w:bottom w:val="none" w:sz="0" w:space="0" w:color="auto"/>
        <w:right w:val="none" w:sz="0" w:space="0" w:color="auto"/>
      </w:divBdr>
    </w:div>
    <w:div w:id="1377437804">
      <w:bodyDiv w:val="1"/>
      <w:marLeft w:val="0"/>
      <w:marRight w:val="0"/>
      <w:marTop w:val="0"/>
      <w:marBottom w:val="0"/>
      <w:divBdr>
        <w:top w:val="none" w:sz="0" w:space="0" w:color="auto"/>
        <w:left w:val="none" w:sz="0" w:space="0" w:color="auto"/>
        <w:bottom w:val="none" w:sz="0" w:space="0" w:color="auto"/>
        <w:right w:val="none" w:sz="0" w:space="0" w:color="auto"/>
      </w:divBdr>
      <w:divsChild>
        <w:div w:id="1650860033">
          <w:marLeft w:val="0"/>
          <w:marRight w:val="0"/>
          <w:marTop w:val="0"/>
          <w:marBottom w:val="0"/>
          <w:divBdr>
            <w:top w:val="none" w:sz="0" w:space="0" w:color="auto"/>
            <w:left w:val="none" w:sz="0" w:space="0" w:color="auto"/>
            <w:bottom w:val="none" w:sz="0" w:space="0" w:color="auto"/>
            <w:right w:val="none" w:sz="0" w:space="0" w:color="auto"/>
          </w:divBdr>
          <w:divsChild>
            <w:div w:id="860776288">
              <w:marLeft w:val="5100"/>
              <w:marRight w:val="0"/>
              <w:marTop w:val="0"/>
              <w:marBottom w:val="0"/>
              <w:divBdr>
                <w:top w:val="none" w:sz="0" w:space="0" w:color="auto"/>
                <w:left w:val="none" w:sz="0" w:space="0" w:color="auto"/>
                <w:bottom w:val="none" w:sz="0" w:space="0" w:color="auto"/>
                <w:right w:val="none" w:sz="0" w:space="0" w:color="auto"/>
              </w:divBdr>
              <w:divsChild>
                <w:div w:id="597755916">
                  <w:marLeft w:val="0"/>
                  <w:marRight w:val="0"/>
                  <w:marTop w:val="0"/>
                  <w:marBottom w:val="0"/>
                  <w:divBdr>
                    <w:top w:val="none" w:sz="0" w:space="0" w:color="auto"/>
                    <w:left w:val="none" w:sz="0" w:space="0" w:color="auto"/>
                    <w:bottom w:val="none" w:sz="0" w:space="0" w:color="auto"/>
                    <w:right w:val="none" w:sz="0" w:space="0" w:color="auto"/>
                  </w:divBdr>
                  <w:divsChild>
                    <w:div w:id="677581936">
                      <w:marLeft w:val="0"/>
                      <w:marRight w:val="0"/>
                      <w:marTop w:val="0"/>
                      <w:marBottom w:val="0"/>
                      <w:divBdr>
                        <w:top w:val="none" w:sz="0" w:space="0" w:color="auto"/>
                        <w:left w:val="none" w:sz="0" w:space="0" w:color="auto"/>
                        <w:bottom w:val="none" w:sz="0" w:space="0" w:color="auto"/>
                        <w:right w:val="none" w:sz="0" w:space="0" w:color="auto"/>
                      </w:divBdr>
                      <w:divsChild>
                        <w:div w:id="897327751">
                          <w:marLeft w:val="30"/>
                          <w:marRight w:val="3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3714823">
      <w:bodyDiv w:val="1"/>
      <w:marLeft w:val="0"/>
      <w:marRight w:val="0"/>
      <w:marTop w:val="0"/>
      <w:marBottom w:val="0"/>
      <w:divBdr>
        <w:top w:val="none" w:sz="0" w:space="0" w:color="auto"/>
        <w:left w:val="none" w:sz="0" w:space="0" w:color="auto"/>
        <w:bottom w:val="none" w:sz="0" w:space="0" w:color="auto"/>
        <w:right w:val="none" w:sz="0" w:space="0" w:color="auto"/>
      </w:divBdr>
    </w:div>
    <w:div w:id="1506434212">
      <w:bodyDiv w:val="1"/>
      <w:marLeft w:val="0"/>
      <w:marRight w:val="0"/>
      <w:marTop w:val="0"/>
      <w:marBottom w:val="0"/>
      <w:divBdr>
        <w:top w:val="none" w:sz="0" w:space="0" w:color="auto"/>
        <w:left w:val="none" w:sz="0" w:space="0" w:color="auto"/>
        <w:bottom w:val="none" w:sz="0" w:space="0" w:color="auto"/>
        <w:right w:val="none" w:sz="0" w:space="0" w:color="auto"/>
      </w:divBdr>
    </w:div>
    <w:div w:id="1535927041">
      <w:bodyDiv w:val="1"/>
      <w:marLeft w:val="0"/>
      <w:marRight w:val="0"/>
      <w:marTop w:val="0"/>
      <w:marBottom w:val="0"/>
      <w:divBdr>
        <w:top w:val="none" w:sz="0" w:space="0" w:color="auto"/>
        <w:left w:val="none" w:sz="0" w:space="0" w:color="auto"/>
        <w:bottom w:val="none" w:sz="0" w:space="0" w:color="auto"/>
        <w:right w:val="none" w:sz="0" w:space="0" w:color="auto"/>
      </w:divBdr>
      <w:divsChild>
        <w:div w:id="1644038082">
          <w:marLeft w:val="446"/>
          <w:marRight w:val="0"/>
          <w:marTop w:val="0"/>
          <w:marBottom w:val="0"/>
          <w:divBdr>
            <w:top w:val="none" w:sz="0" w:space="0" w:color="auto"/>
            <w:left w:val="none" w:sz="0" w:space="0" w:color="auto"/>
            <w:bottom w:val="none" w:sz="0" w:space="0" w:color="auto"/>
            <w:right w:val="none" w:sz="0" w:space="0" w:color="auto"/>
          </w:divBdr>
        </w:div>
        <w:div w:id="1916813261">
          <w:marLeft w:val="446"/>
          <w:marRight w:val="0"/>
          <w:marTop w:val="0"/>
          <w:marBottom w:val="0"/>
          <w:divBdr>
            <w:top w:val="none" w:sz="0" w:space="0" w:color="auto"/>
            <w:left w:val="none" w:sz="0" w:space="0" w:color="auto"/>
            <w:bottom w:val="none" w:sz="0" w:space="0" w:color="auto"/>
            <w:right w:val="none" w:sz="0" w:space="0" w:color="auto"/>
          </w:divBdr>
        </w:div>
        <w:div w:id="1263293899">
          <w:marLeft w:val="446"/>
          <w:marRight w:val="0"/>
          <w:marTop w:val="0"/>
          <w:marBottom w:val="0"/>
          <w:divBdr>
            <w:top w:val="none" w:sz="0" w:space="0" w:color="auto"/>
            <w:left w:val="none" w:sz="0" w:space="0" w:color="auto"/>
            <w:bottom w:val="none" w:sz="0" w:space="0" w:color="auto"/>
            <w:right w:val="none" w:sz="0" w:space="0" w:color="auto"/>
          </w:divBdr>
        </w:div>
        <w:div w:id="1155755482">
          <w:marLeft w:val="446"/>
          <w:marRight w:val="0"/>
          <w:marTop w:val="0"/>
          <w:marBottom w:val="0"/>
          <w:divBdr>
            <w:top w:val="none" w:sz="0" w:space="0" w:color="auto"/>
            <w:left w:val="none" w:sz="0" w:space="0" w:color="auto"/>
            <w:bottom w:val="none" w:sz="0" w:space="0" w:color="auto"/>
            <w:right w:val="none" w:sz="0" w:space="0" w:color="auto"/>
          </w:divBdr>
        </w:div>
      </w:divsChild>
    </w:div>
    <w:div w:id="1744522747">
      <w:bodyDiv w:val="1"/>
      <w:marLeft w:val="0"/>
      <w:marRight w:val="0"/>
      <w:marTop w:val="0"/>
      <w:marBottom w:val="0"/>
      <w:divBdr>
        <w:top w:val="none" w:sz="0" w:space="0" w:color="auto"/>
        <w:left w:val="none" w:sz="0" w:space="0" w:color="auto"/>
        <w:bottom w:val="none" w:sz="0" w:space="0" w:color="auto"/>
        <w:right w:val="none" w:sz="0" w:space="0" w:color="auto"/>
      </w:divBdr>
    </w:div>
    <w:div w:id="1825387839">
      <w:bodyDiv w:val="1"/>
      <w:marLeft w:val="0"/>
      <w:marRight w:val="0"/>
      <w:marTop w:val="0"/>
      <w:marBottom w:val="0"/>
      <w:divBdr>
        <w:top w:val="none" w:sz="0" w:space="0" w:color="auto"/>
        <w:left w:val="none" w:sz="0" w:space="0" w:color="auto"/>
        <w:bottom w:val="none" w:sz="0" w:space="0" w:color="auto"/>
        <w:right w:val="none" w:sz="0" w:space="0" w:color="auto"/>
      </w:divBdr>
    </w:div>
    <w:div w:id="1927301248">
      <w:bodyDiv w:val="1"/>
      <w:marLeft w:val="0"/>
      <w:marRight w:val="0"/>
      <w:marTop w:val="0"/>
      <w:marBottom w:val="0"/>
      <w:divBdr>
        <w:top w:val="none" w:sz="0" w:space="0" w:color="auto"/>
        <w:left w:val="none" w:sz="0" w:space="0" w:color="auto"/>
        <w:bottom w:val="none" w:sz="0" w:space="0" w:color="auto"/>
        <w:right w:val="none" w:sz="0" w:space="0" w:color="auto"/>
      </w:divBdr>
    </w:div>
    <w:div w:id="1972008214">
      <w:bodyDiv w:val="1"/>
      <w:marLeft w:val="0"/>
      <w:marRight w:val="0"/>
      <w:marTop w:val="0"/>
      <w:marBottom w:val="0"/>
      <w:divBdr>
        <w:top w:val="none" w:sz="0" w:space="0" w:color="auto"/>
        <w:left w:val="none" w:sz="0" w:space="0" w:color="auto"/>
        <w:bottom w:val="none" w:sz="0" w:space="0" w:color="auto"/>
        <w:right w:val="none" w:sz="0" w:space="0" w:color="auto"/>
      </w:divBdr>
    </w:div>
    <w:div w:id="20035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alaxy.epi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E459E0C4CAE4DB1FB188A964440B6" ma:contentTypeVersion="3" ma:contentTypeDescription="Create a new document." ma:contentTypeScope="" ma:versionID="5d97551f47ea9326608a0c0dd2a48570">
  <xsd:schema xmlns:xsd="http://www.w3.org/2001/XMLSchema" xmlns:p="http://schemas.microsoft.com/office/2006/metadata/properties" xmlns:ns2="1e3d8874-08d2-419d-a25f-9ac03c1fd7f3" targetNamespace="http://schemas.microsoft.com/office/2006/metadata/properties" ma:root="true" ma:fieldsID="819462c774f1d7f88eae6c70a98c2ca9" ns2:_="">
    <xsd:import namespace="1e3d8874-08d2-419d-a25f-9ac03c1fd7f3"/>
    <xsd:element name="properties">
      <xsd:complexType>
        <xsd:sequence>
          <xsd:element name="documentManagement">
            <xsd:complexType>
              <xsd:all>
                <xsd:element ref="ns2:Owner" minOccurs="0"/>
                <xsd:element ref="ns2:Impacted_x0020_Teams" minOccurs="0"/>
              </xsd:all>
            </xsd:complexType>
          </xsd:element>
        </xsd:sequence>
      </xsd:complexType>
    </xsd:element>
  </xsd:schema>
  <xsd:schema xmlns:xsd="http://www.w3.org/2001/XMLSchema" xmlns:dms="http://schemas.microsoft.com/office/2006/documentManagement/types" targetNamespace="1e3d8874-08d2-419d-a25f-9ac03c1fd7f3" elementFormDefault="qualified">
    <xsd:import namespace="http://schemas.microsoft.com/office/2006/documentManagement/types"/>
    <xsd:element name="Owner" ma:index="2" nillable="true" ma:displayName="Owner" ma:format="Dropdown" ma:internalName="Owner">
      <xsd:simpleType>
        <xsd:restriction base="dms:Choice">
          <xsd:enumeration value="Integrated Testing"/>
          <xsd:enumeration value="ADT / Prelude"/>
          <xsd:enumeration value="Ambulatory"/>
          <xsd:enumeration value="Anesthesia"/>
          <xsd:enumeration value="ASAP"/>
          <xsd:enumeration value="Beacon"/>
          <xsd:enumeration value="Cadence"/>
          <xsd:enumeration value="Clin Doc"/>
          <xsd:enumeration value="HB"/>
          <xsd:enumeration value="HB Claims"/>
          <xsd:enumeration value="HIM"/>
          <xsd:enumeration value="Inpatient"/>
          <xsd:enumeration value="Interfaces"/>
          <xsd:enumeration value="Meaningful Use"/>
          <xsd:enumeration value="MyChart"/>
          <xsd:enumeration value="Orders"/>
          <xsd:enumeration value="Op Time"/>
          <xsd:enumeration value="PB"/>
          <xsd:enumeration value="PB Claims"/>
          <xsd:enumeration value="Radiant"/>
          <xsd:enumeration value="Referrals"/>
          <xsd:enumeration value="Research"/>
          <xsd:enumeration value="Tapestry"/>
          <xsd:enumeration value="Willow"/>
        </xsd:restriction>
      </xsd:simpleType>
    </xsd:element>
    <xsd:element name="Impacted_x0020_Teams" ma:index="3" nillable="true" ma:displayName="Impacted Teams" ma:internalName="Impacted_x0020_Teams">
      <xsd:complexType>
        <xsd:complexContent>
          <xsd:extension base="dms:MultiChoice">
            <xsd:sequence>
              <xsd:element name="Value" maxOccurs="unbounded" minOccurs="0" nillable="true">
                <xsd:simpleType>
                  <xsd:restriction base="dms:Choice">
                    <xsd:enumeration value="ADT / Prelude"/>
                    <xsd:enumeration value="Ambulatory"/>
                    <xsd:enumeration value="Anesthesia"/>
                    <xsd:enumeration value="ASAP"/>
                    <xsd:enumeration value="Beacon"/>
                    <xsd:enumeration value="Cadence"/>
                    <xsd:enumeration value="Clin Doc"/>
                    <xsd:enumeration value="HB"/>
                    <xsd:enumeration value="HB Claims"/>
                    <xsd:enumeration value="HIM"/>
                    <xsd:enumeration value="Inpatient"/>
                    <xsd:enumeration value="Interfaces"/>
                    <xsd:enumeration value="Meaningful Use"/>
                    <xsd:enumeration value="MyChart"/>
                    <xsd:enumeration value="Orders"/>
                    <xsd:enumeration value="Op Time"/>
                    <xsd:enumeration value="PB"/>
                    <xsd:enumeration value="PB Claims"/>
                    <xsd:enumeration value="Radiant"/>
                    <xsd:enumeration value="Referrals"/>
                    <xsd:enumeration value="Research"/>
                    <xsd:enumeration value="Tapestry"/>
                    <xsd:enumeration value="Willow"/>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mpacted_x0020_Teams xmlns="1e3d8874-08d2-419d-a25f-9ac03c1fd7f3"/>
    <Owner xmlns="1e3d8874-08d2-419d-a25f-9ac03c1fd7f3" xsi:nil="true"/>
  </documentManagement>
</p:properties>
</file>

<file path=customXml/itemProps1.xml><?xml version="1.0" encoding="utf-8"?>
<ds:datastoreItem xmlns:ds="http://schemas.openxmlformats.org/officeDocument/2006/customXml" ds:itemID="{AEEC0024-B8C9-44B2-ABEF-2627A2956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8874-08d2-419d-a25f-9ac03c1fd7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54CC95-D24B-42FC-84FC-C6475594B592}">
  <ds:schemaRefs>
    <ds:schemaRef ds:uri="http://schemas.microsoft.com/sharepoint/v3/contenttype/forms"/>
  </ds:schemaRefs>
</ds:datastoreItem>
</file>

<file path=customXml/itemProps3.xml><?xml version="1.0" encoding="utf-8"?>
<ds:datastoreItem xmlns:ds="http://schemas.openxmlformats.org/officeDocument/2006/customXml" ds:itemID="{8A8DC040-6373-41D4-952F-376ADE86BA31}">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 ds:uri="1e3d8874-08d2-419d-a25f-9ac03c1fd7f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4381</Words>
  <Characters>24976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UCLA HealthSystem</Company>
  <LinksUpToDate>false</LinksUpToDate>
  <CharactersWithSpaces>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Chen</dc:creator>
  <cp:lastModifiedBy>Harrison, Lisa C.</cp:lastModifiedBy>
  <cp:revision>2</cp:revision>
  <dcterms:created xsi:type="dcterms:W3CDTF">2017-05-05T09:17:00Z</dcterms:created>
  <dcterms:modified xsi:type="dcterms:W3CDTF">2017-05-05T09:17:00Z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0x010100090E459E0C4CAE4DB1FB188A964440B6</vt:lpwstr>
  </property>
  <property fmtid="{D5CDD505-2E9C-101B-9397-08002B2CF9AE}" pid="3" name="TemplateUrl">
    <vt:lpwstr/>
  </property>
  <property fmtid="{D5CDD505-2E9C-101B-9397-08002B2CF9AE}" pid="4" name="Order">
    <vt:r8>2222600</vt:r8>
  </property>
  <property fmtid="{D5CDD505-2E9C-101B-9397-08002B2CF9AE}" pid="5" name="xd_ProgID">
    <vt:lpwstr/>
  </property>
  <property fmtid="{D5CDD505-2E9C-101B-9397-08002B2CF9AE}" pid="6" name="_CopySource">
    <vt:lpwstr>http://teams.mednet.ucla.edu/ehr/Integrated Areas/50. Decision Support BPA/2 BPA Technical Spec BLANK.docx</vt:lpwstr>
  </property>
</Properties>
</file>