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0B26DF8B" w:rsidR="0089348B" w:rsidRPr="0089348B" w:rsidRDefault="00024730" w:rsidP="006E1443">
      <w:pPr>
        <w:spacing w:after="232" w:line="259" w:lineRule="auto"/>
        <w:ind w:left="0" w:right="0" w:firstLine="0"/>
        <w:jc w:val="center"/>
        <w:rPr>
          <w:iCs/>
        </w:rPr>
      </w:pPr>
      <w:r>
        <w:rPr>
          <w:b/>
          <w:iCs/>
          <w:sz w:val="36"/>
        </w:rPr>
        <w:t xml:space="preserve">  </w:t>
      </w:r>
      <w:r w:rsidR="0089348B" w:rsidRPr="00282FED">
        <w:rPr>
          <w:b/>
          <w:iCs/>
          <w:sz w:val="36"/>
        </w:rPr>
        <w:t>RFP#</w:t>
      </w:r>
      <w:r w:rsidR="0039427C" w:rsidRPr="00282FED">
        <w:rPr>
          <w:b/>
          <w:iCs/>
          <w:sz w:val="36"/>
        </w:rPr>
        <w:t>UCOP</w:t>
      </w:r>
      <w:r w:rsidR="00282FED" w:rsidRPr="00282FED">
        <w:rPr>
          <w:b/>
          <w:iCs/>
          <w:sz w:val="36"/>
        </w:rPr>
        <w:t>202</w:t>
      </w:r>
      <w:r w:rsidR="00A726F3">
        <w:rPr>
          <w:b/>
          <w:iCs/>
          <w:sz w:val="36"/>
        </w:rPr>
        <w:t>4</w:t>
      </w:r>
      <w:r w:rsidR="00282FED" w:rsidRPr="00282FED">
        <w:rPr>
          <w:b/>
          <w:iCs/>
          <w:sz w:val="36"/>
        </w:rPr>
        <w:t>RC0</w:t>
      </w:r>
      <w:r w:rsidR="00A726F3">
        <w:rPr>
          <w:b/>
          <w:iCs/>
          <w:sz w:val="36"/>
        </w:rPr>
        <w:t>1</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5179C4B2" w:rsidR="005077FB" w:rsidRPr="00550B1D" w:rsidRDefault="000753CF" w:rsidP="00E11124">
      <w:pPr>
        <w:pStyle w:val="Heading1"/>
        <w:spacing w:after="114"/>
        <w:ind w:left="2880" w:hanging="1440"/>
        <w:rPr>
          <w:sz w:val="28"/>
          <w:szCs w:val="28"/>
        </w:rPr>
      </w:pPr>
      <w:r w:rsidRPr="00733AF4">
        <w:rPr>
          <w:sz w:val="28"/>
          <w:szCs w:val="28"/>
        </w:rPr>
        <w:t>SUBMITTAL DUE DATE:</w:t>
      </w:r>
      <w:r w:rsidRPr="00733AF4">
        <w:rPr>
          <w:sz w:val="22"/>
        </w:rPr>
        <w:t xml:space="preserve"> </w:t>
      </w:r>
      <w:r w:rsidR="001A72CE" w:rsidRPr="00733AF4">
        <w:rPr>
          <w:sz w:val="28"/>
          <w:szCs w:val="28"/>
        </w:rPr>
        <w:t>Friday</w:t>
      </w:r>
      <w:r w:rsidR="006E4094" w:rsidRPr="00733AF4">
        <w:rPr>
          <w:sz w:val="28"/>
          <w:szCs w:val="28"/>
        </w:rPr>
        <w:t xml:space="preserve">, </w:t>
      </w:r>
      <w:r w:rsidR="00733AF4" w:rsidRPr="00733AF4">
        <w:rPr>
          <w:sz w:val="28"/>
          <w:szCs w:val="28"/>
        </w:rPr>
        <w:t>April 26, 2024</w:t>
      </w:r>
      <w:r w:rsidR="00324120" w:rsidRPr="00733AF4">
        <w:rPr>
          <w:sz w:val="28"/>
          <w:szCs w:val="28"/>
        </w:rPr>
        <w:t>,</w:t>
      </w:r>
      <w:r w:rsidR="00267F86" w:rsidRPr="00733AF4">
        <w:rPr>
          <w:rFonts w:eastAsia="Times New Roman" w:cs="Times New Roman"/>
          <w:sz w:val="22"/>
        </w:rPr>
        <w:t> </w:t>
      </w:r>
      <w:r w:rsidR="004B7174" w:rsidRPr="00733AF4">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5E733AF8" w:rsidR="005077FB" w:rsidRDefault="001A72CE"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Theresa Gamache</w:t>
      </w:r>
    </w:p>
    <w:p w14:paraId="4818FD20" w14:textId="07DEDDFC"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1A72CE">
        <w:rPr>
          <w:b/>
        </w:rPr>
        <w:t>510-987-9711</w:t>
      </w:r>
    </w:p>
    <w:p w14:paraId="01B3A000" w14:textId="7424872D"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001A72CE" w:rsidRPr="006368EB">
          <w:rPr>
            <w:rStyle w:val="Hyperlink"/>
          </w:rPr>
          <w:t>Theresa.Gamache@ucop.edu</w:t>
        </w:r>
      </w:hyperlink>
      <w:r w:rsidR="00C43735">
        <w:t xml:space="preserve"> </w:t>
      </w:r>
      <w:r w:rsidR="001A72CE">
        <w:t xml:space="preserve"> </w:t>
      </w:r>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12DAEF8C"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C43735" w:rsidRPr="006368EB">
          <w:rPr>
            <w:rStyle w:val="Hyperlink"/>
          </w:rPr>
          <w:t>Theresa.Gamache@ucop.edu</w:t>
        </w:r>
      </w:hyperlink>
      <w:r w:rsidR="00C43735">
        <w:t xml:space="preserve"> </w:t>
      </w:r>
    </w:p>
    <w:p w14:paraId="076B7443" w14:textId="5566D1B3" w:rsidR="005077FB" w:rsidRPr="00935BB0" w:rsidRDefault="005077FB" w:rsidP="006E1443">
      <w:pPr>
        <w:spacing w:after="0" w:line="259" w:lineRule="auto"/>
        <w:ind w:left="191" w:right="0"/>
        <w:jc w:val="center"/>
        <w:rPr>
          <w:b/>
        </w:rPr>
      </w:pPr>
    </w:p>
    <w:p w14:paraId="4057EC75" w14:textId="7B09CF49"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A726F3">
        <w:rPr>
          <w:b/>
        </w:rPr>
        <w:t>Extended Business Office</w:t>
      </w:r>
      <w:r w:rsidR="00C43735">
        <w:rPr>
          <w:b/>
        </w:rPr>
        <w:t xml:space="preserve">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02C098DD" w14:textId="3C775261" w:rsidR="005077FB" w:rsidRPr="00850800" w:rsidRDefault="00104562" w:rsidP="005A1EA4">
      <w:pPr>
        <w:numPr>
          <w:ilvl w:val="0"/>
          <w:numId w:val="2"/>
        </w:numPr>
        <w:spacing w:after="0" w:line="276" w:lineRule="auto"/>
        <w:ind w:right="0" w:hanging="360"/>
      </w:pPr>
      <w:bookmarkStart w:id="0" w:name="_Hlk164083767"/>
      <w:r w:rsidRPr="00850800">
        <w:t>Su</w:t>
      </w:r>
      <w:r w:rsidR="00B84992">
        <w:t xml:space="preserve">pplier </w:t>
      </w:r>
      <w:r w:rsidR="007F2536">
        <w:t xml:space="preserve">Written Questions </w:t>
      </w:r>
      <w:r w:rsidR="00B84992">
        <w:t>(Excel spreadsheet</w:t>
      </w:r>
      <w:r w:rsidR="007F2536">
        <w:t>)</w:t>
      </w:r>
      <w:r w:rsidR="009E072A">
        <w:t xml:space="preserve"> – Exhibit “A”</w:t>
      </w:r>
    </w:p>
    <w:p w14:paraId="06F42A29" w14:textId="7F144AB5" w:rsidR="005077FB" w:rsidRDefault="00B84992" w:rsidP="005A1EA4">
      <w:pPr>
        <w:numPr>
          <w:ilvl w:val="0"/>
          <w:numId w:val="2"/>
        </w:numPr>
        <w:spacing w:after="0" w:line="276" w:lineRule="auto"/>
        <w:ind w:right="0" w:hanging="360"/>
      </w:pPr>
      <w:r>
        <w:t>Project Proposal Questions</w:t>
      </w:r>
    </w:p>
    <w:p w14:paraId="4A19B2EF" w14:textId="39064937" w:rsidR="005077FB" w:rsidRPr="00850800" w:rsidRDefault="00104562" w:rsidP="005A1EA4">
      <w:pPr>
        <w:numPr>
          <w:ilvl w:val="0"/>
          <w:numId w:val="2"/>
        </w:numPr>
        <w:spacing w:after="0" w:line="276" w:lineRule="auto"/>
        <w:ind w:right="0" w:hanging="360"/>
      </w:pPr>
      <w:r w:rsidRPr="0039099B">
        <w:t xml:space="preserve">UC </w:t>
      </w:r>
      <w:r w:rsidR="0039099B" w:rsidRPr="0039099B">
        <w:t xml:space="preserve">Health </w:t>
      </w:r>
      <w:r w:rsidRPr="0039099B">
        <w:t xml:space="preserve">Terms and Conditions of Purchase </w:t>
      </w:r>
    </w:p>
    <w:p w14:paraId="4F6F1A81" w14:textId="77777777" w:rsidR="00ED0843" w:rsidRDefault="00104562" w:rsidP="005A1EA4">
      <w:pPr>
        <w:numPr>
          <w:ilvl w:val="0"/>
          <w:numId w:val="2"/>
        </w:numPr>
        <w:spacing w:after="0" w:line="276" w:lineRule="auto"/>
        <w:ind w:right="0" w:hanging="360"/>
      </w:pPr>
      <w:r w:rsidRPr="00850800">
        <w:t>UC Data Security Appendix</w:t>
      </w:r>
    </w:p>
    <w:p w14:paraId="56F26A51" w14:textId="0E42FF34" w:rsidR="005077FB" w:rsidRDefault="00104562" w:rsidP="005A1EA4">
      <w:pPr>
        <w:numPr>
          <w:ilvl w:val="0"/>
          <w:numId w:val="2"/>
        </w:numPr>
        <w:spacing w:after="0" w:line="276" w:lineRule="auto"/>
        <w:ind w:right="0" w:hanging="360"/>
      </w:pPr>
      <w:r>
        <w:rPr>
          <w:sz w:val="20"/>
        </w:rPr>
        <w:t xml:space="preserve"> </w:t>
      </w:r>
      <w:r w:rsidR="00140D30">
        <w:rPr>
          <w:sz w:val="20"/>
        </w:rPr>
        <w:t xml:space="preserve">UC </w:t>
      </w:r>
      <w:r w:rsidR="00AB56C3" w:rsidRPr="00AA1DD6">
        <w:t>Appendix-HIPAA Business Associate Agreement</w:t>
      </w:r>
      <w:r w:rsidR="00AB56C3">
        <w:rPr>
          <w:sz w:val="20"/>
        </w:rPr>
        <w:t xml:space="preserve"> </w:t>
      </w:r>
      <w:r w:rsidR="005A1EA4" w:rsidRPr="006741F1">
        <w:t>– Exhibit “</w:t>
      </w:r>
      <w:r w:rsidR="006741F1" w:rsidRPr="006741F1">
        <w:t>B</w:t>
      </w:r>
      <w:r w:rsidR="005A1EA4" w:rsidRPr="006741F1">
        <w:t>”</w:t>
      </w:r>
    </w:p>
    <w:p w14:paraId="2FDDD0FA" w14:textId="77777777" w:rsidR="006741F1" w:rsidRDefault="006741F1" w:rsidP="006741F1">
      <w:pPr>
        <w:numPr>
          <w:ilvl w:val="0"/>
          <w:numId w:val="2"/>
        </w:numPr>
        <w:spacing w:after="0" w:line="276" w:lineRule="auto"/>
        <w:ind w:right="0" w:hanging="360"/>
      </w:pPr>
      <w:r w:rsidRPr="006741F1">
        <w:t>Institutional Information</w:t>
      </w:r>
      <w:r>
        <w:t xml:space="preserve"> - Exhibit “C”</w:t>
      </w:r>
    </w:p>
    <w:p w14:paraId="2CE58A0E" w14:textId="29444E2F" w:rsidR="005077FB" w:rsidRDefault="006741F1" w:rsidP="006741F1">
      <w:pPr>
        <w:numPr>
          <w:ilvl w:val="0"/>
          <w:numId w:val="2"/>
        </w:numPr>
        <w:spacing w:after="0" w:line="276" w:lineRule="auto"/>
        <w:ind w:right="0" w:hanging="360"/>
      </w:pPr>
      <w:r>
        <w:t>Supplier’s Initial Information Security Plan “Exhibit “D”</w:t>
      </w:r>
      <w:r w:rsidR="00104562">
        <w:t xml:space="preserve"> </w:t>
      </w:r>
    </w:p>
    <w:bookmarkEnd w:id="0"/>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lastRenderedPageBreak/>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15F27544"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 xml:space="preserve">including price for the implementation of </w:t>
      </w:r>
      <w:r w:rsidR="00882A42" w:rsidRPr="00A3452B">
        <w:rPr>
          <w:rFonts w:asciiTheme="minorHAnsi" w:hAnsiTheme="minorHAnsi" w:cstheme="minorHAnsi"/>
        </w:rPr>
        <w:t>an</w:t>
      </w:r>
      <w:r w:rsidR="00882A42">
        <w:rPr>
          <w:rFonts w:asciiTheme="minorHAnsi" w:hAnsiTheme="minorHAnsi" w:cstheme="minorHAnsi"/>
        </w:rPr>
        <w:t xml:space="preserve"> </w:t>
      </w:r>
      <w:r w:rsidR="00A726F3" w:rsidRPr="00A726F3">
        <w:rPr>
          <w:rFonts w:asciiTheme="minorHAnsi" w:hAnsiTheme="minorHAnsi" w:cstheme="minorHAnsi"/>
        </w:rPr>
        <w:t>Extended Business Office</w:t>
      </w:r>
      <w:r w:rsidR="0040682D" w:rsidRPr="00A726F3">
        <w:rPr>
          <w:rFonts w:asciiTheme="minorHAnsi" w:hAnsiTheme="minorHAnsi" w:cstheme="minorHAnsi"/>
        </w:rPr>
        <w:t xml:space="preserve"> (“</w:t>
      </w:r>
      <w:r w:rsidR="00A726F3" w:rsidRPr="00A726F3">
        <w:rPr>
          <w:rFonts w:asciiTheme="minorHAnsi" w:hAnsiTheme="minorHAnsi" w:cstheme="minorHAnsi"/>
        </w:rPr>
        <w:t>EBO</w:t>
      </w:r>
      <w:r w:rsidR="0040682D" w:rsidRPr="00A726F3">
        <w:rPr>
          <w:rFonts w:asciiTheme="minorHAnsi" w:hAnsiTheme="minorHAnsi" w:cstheme="minorHAnsi"/>
        </w:rPr>
        <w:t>”)</w:t>
      </w:r>
      <w:r w:rsidR="0040682D" w:rsidRPr="00A3452B">
        <w:rPr>
          <w:rFonts w:asciiTheme="minorHAnsi" w:hAnsiTheme="minorHAnsi" w:cstheme="minorHAnsi"/>
        </w:rPr>
        <w:t xml:space="preserve"> 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157B5359" w14:textId="3B4E72AF" w:rsidR="005077FB" w:rsidRDefault="001E39D1" w:rsidP="001E39D1">
      <w:pPr>
        <w:ind w:left="630" w:right="0"/>
        <w:jc w:val="both"/>
        <w:rPr>
          <w:rFonts w:asciiTheme="minorHAnsi" w:hAnsiTheme="minorHAnsi" w:cstheme="minorHAnsi"/>
        </w:rPr>
      </w:pPr>
      <w:r w:rsidRPr="001E39D1">
        <w:rPr>
          <w:rFonts w:asciiTheme="minorHAnsi" w:hAnsiTheme="minorHAnsi" w:cstheme="minorHAnsi"/>
        </w:rPr>
        <w:t>The University of California Health and the Academic Medical Centers will carefully assess each submission to this Request for Proposal (RFP) to identify potential business partner(s) in the Autonomous Coding solutions domain, specifically in Professional Services. Following the initial review of bids and proposals, the evaluation team may request additional information as needed. It's important to understand that while this RFP serves as an Invitation for Bid and Request for Proposal, it does not imply a commitment by UC Health.</w:t>
      </w:r>
    </w:p>
    <w:p w14:paraId="25EC4150" w14:textId="77777777" w:rsidR="001E39D1" w:rsidRPr="00A3452B" w:rsidRDefault="001E39D1" w:rsidP="001E39D1">
      <w:pPr>
        <w:ind w:left="630" w:right="0"/>
        <w:jc w:val="both"/>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E11124" w:rsidRDefault="00D667DC"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Proposed Scope of Services</w:t>
      </w:r>
      <w:r w:rsidR="00AF63CA" w:rsidRPr="00E11124">
        <w:rPr>
          <w:rFonts w:asciiTheme="minorHAnsi" w:hAnsiTheme="minorHAnsi" w:cstheme="minorHAnsi"/>
          <w:b/>
          <w:u w:val="single"/>
        </w:rPr>
        <w:t xml:space="preserve"> and </w:t>
      </w:r>
      <w:r w:rsidRPr="00E11124">
        <w:rPr>
          <w:rFonts w:asciiTheme="minorHAnsi" w:hAnsiTheme="minorHAnsi" w:cstheme="minorHAnsi"/>
          <w:b/>
          <w:u w:val="single"/>
        </w:rPr>
        <w:t xml:space="preserve">specific </w:t>
      </w:r>
      <w:r w:rsidR="00AF63CA" w:rsidRPr="00E11124">
        <w:rPr>
          <w:rFonts w:asciiTheme="minorHAnsi" w:hAnsiTheme="minorHAnsi" w:cstheme="minorHAnsi"/>
          <w:b/>
          <w:u w:val="single"/>
        </w:rPr>
        <w:t>topics:</w:t>
      </w:r>
    </w:p>
    <w:p w14:paraId="2125B49F" w14:textId="7F43BC70"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 xml:space="preserve">Bidders need to include their plan to address each expectation in their proposals. </w:t>
      </w:r>
    </w:p>
    <w:p w14:paraId="3E96B87E" w14:textId="77777777" w:rsidR="00D667DC" w:rsidRPr="00E11124" w:rsidRDefault="00D667DC" w:rsidP="006E1443">
      <w:pPr>
        <w:tabs>
          <w:tab w:val="left" w:pos="1660"/>
          <w:tab w:val="left" w:pos="1661"/>
        </w:tabs>
        <w:spacing w:line="231" w:lineRule="exact"/>
        <w:ind w:right="0"/>
        <w:rPr>
          <w:rFonts w:asciiTheme="minorHAnsi" w:hAnsiTheme="minorHAnsi" w:cstheme="minorHAnsi"/>
          <w:b/>
          <w:u w:val="single"/>
        </w:rPr>
      </w:pPr>
    </w:p>
    <w:p w14:paraId="6817A416" w14:textId="1ABB5116"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Proof of Concept plan for the proposed implementation of the </w:t>
      </w:r>
      <w:r w:rsidR="00DA433C" w:rsidRPr="00E11124">
        <w:rPr>
          <w:rFonts w:asciiTheme="minorHAnsi" w:eastAsia="Times New Roman" w:hAnsiTheme="minorHAnsi" w:cstheme="minorHAnsi"/>
        </w:rPr>
        <w:t>EBO</w:t>
      </w:r>
      <w:r w:rsidR="00DA433C">
        <w:rPr>
          <w:rFonts w:asciiTheme="minorHAnsi" w:eastAsia="Times New Roman" w:hAnsiTheme="minorHAnsi" w:cstheme="minorHAnsi"/>
        </w:rPr>
        <w:t xml:space="preserve"> service </w:t>
      </w:r>
      <w:r w:rsidR="00DA433C" w:rsidRPr="00E11124">
        <w:rPr>
          <w:rFonts w:asciiTheme="minorHAnsi" w:eastAsia="Times New Roman" w:hAnsiTheme="minorHAnsi" w:cstheme="minorHAnsi"/>
        </w:rPr>
        <w:t>including</w:t>
      </w:r>
      <w:r w:rsidRPr="00E11124">
        <w:rPr>
          <w:rFonts w:asciiTheme="minorHAnsi" w:eastAsia="Times New Roman" w:hAnsiTheme="minorHAnsi" w:cstheme="minorHAnsi"/>
        </w:rPr>
        <w:t xml:space="preserve"> a committed and dedicated team.</w:t>
      </w:r>
    </w:p>
    <w:p w14:paraId="6187C267" w14:textId="4FF5097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A detailed description of the proposed team including but not limited to their title</w:t>
      </w:r>
      <w:r w:rsidR="00FD6EAD" w:rsidRPr="00E11124">
        <w:rPr>
          <w:rFonts w:asciiTheme="minorHAnsi" w:eastAsia="Times New Roman" w:hAnsiTheme="minorHAnsi" w:cstheme="minorHAnsi"/>
        </w:rPr>
        <w:t xml:space="preserve">, </w:t>
      </w:r>
      <w:r w:rsidR="00C4781D" w:rsidRPr="00E11124">
        <w:rPr>
          <w:rFonts w:asciiTheme="minorHAnsi" w:eastAsia="Times New Roman" w:hAnsiTheme="minorHAnsi" w:cstheme="minorHAnsi"/>
        </w:rPr>
        <w:t>rates,</w:t>
      </w:r>
      <w:r w:rsidRPr="00E11124">
        <w:rPr>
          <w:rFonts w:asciiTheme="minorHAnsi" w:eastAsia="Times New Roman" w:hAnsiTheme="minorHAnsi" w:cstheme="minorHAnsi"/>
        </w:rPr>
        <w:t xml:space="preserve"> and resumes.</w:t>
      </w:r>
    </w:p>
    <w:p w14:paraId="32F90D2B" w14:textId="04CB54D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implementation timeline and a comprehensive financial estimate based on the ‘must-have’ requirements outlined in </w:t>
      </w:r>
      <w:r w:rsidR="00DB65F2" w:rsidRPr="00E11124">
        <w:rPr>
          <w:rFonts w:asciiTheme="minorHAnsi" w:eastAsia="Times New Roman" w:hAnsiTheme="minorHAnsi" w:cstheme="minorHAnsi"/>
        </w:rPr>
        <w:t>Exhibit</w:t>
      </w:r>
      <w:r w:rsidRPr="00E11124">
        <w:rPr>
          <w:rFonts w:asciiTheme="minorHAnsi" w:eastAsia="Times New Roman" w:hAnsiTheme="minorHAnsi" w:cstheme="minorHAnsi"/>
        </w:rPr>
        <w:t xml:space="preserve"> “A.”  </w:t>
      </w:r>
    </w:p>
    <w:p w14:paraId="620E5B14" w14:textId="63F2DD3B"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State in the proposal the </w:t>
      </w:r>
      <w:r w:rsidR="00FD6EAD" w:rsidRPr="00E11124">
        <w:rPr>
          <w:rFonts w:asciiTheme="minorHAnsi" w:eastAsia="Times New Roman" w:hAnsiTheme="minorHAnsi" w:cstheme="minorHAnsi"/>
        </w:rPr>
        <w:t xml:space="preserve">hours and </w:t>
      </w:r>
      <w:r w:rsidRPr="00E11124">
        <w:rPr>
          <w:rFonts w:asciiTheme="minorHAnsi" w:eastAsia="Times New Roman" w:hAnsiTheme="minorHAnsi" w:cstheme="minorHAnsi"/>
        </w:rPr>
        <w:t>associated fees for help desk, training, and on-line support.</w:t>
      </w:r>
    </w:p>
    <w:p w14:paraId="457D257B" w14:textId="368E6851"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Fees for initial configuration if required. That includes relabeling and repurposing existing fields.</w:t>
      </w:r>
    </w:p>
    <w:p w14:paraId="28AFDC21" w14:textId="490FC961" w:rsidR="00A22A19" w:rsidRPr="00E11124" w:rsidRDefault="00763938"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What account management solutions are you using and are they cloud based?</w:t>
      </w:r>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394AA59C" w14:textId="3EE8C359" w:rsidR="00463ACE" w:rsidRPr="00D84228" w:rsidRDefault="00070DF1" w:rsidP="00463ACE">
      <w:pPr>
        <w:pStyle w:val="xmsolistparagraph"/>
        <w:shd w:val="clear" w:color="auto" w:fill="FFFFFF"/>
        <w:spacing w:before="0" w:beforeAutospacing="0" w:after="0" w:afterAutospacing="0"/>
        <w:ind w:left="1170"/>
        <w:jc w:val="both"/>
        <w:rPr>
          <w:rFonts w:asciiTheme="minorHAnsi" w:hAnsiTheme="minorHAnsi" w:cstheme="minorHAnsi"/>
          <w:b/>
          <w:bCs/>
          <w:sz w:val="22"/>
          <w:szCs w:val="22"/>
        </w:rPr>
      </w:pPr>
      <w:r w:rsidRPr="00D84228">
        <w:rPr>
          <w:rFonts w:asciiTheme="minorHAnsi" w:hAnsiTheme="minorHAnsi" w:cstheme="minorHAnsi"/>
          <w:b/>
          <w:bCs/>
          <w:sz w:val="22"/>
          <w:szCs w:val="22"/>
        </w:rPr>
        <w:t>Service Summary</w:t>
      </w:r>
    </w:p>
    <w:p w14:paraId="10488917" w14:textId="4F4EF38D" w:rsidR="0081752C" w:rsidRDefault="0081752C" w:rsidP="00D84228">
      <w:pPr>
        <w:tabs>
          <w:tab w:val="left" w:pos="940"/>
          <w:tab w:val="left" w:pos="941"/>
        </w:tabs>
        <w:spacing w:before="4"/>
        <w:jc w:val="both"/>
        <w:rPr>
          <w:rFonts w:asciiTheme="minorHAnsi" w:hAnsiTheme="minorHAnsi" w:cstheme="minorHAnsi"/>
          <w:b/>
          <w:u w:val="single"/>
        </w:rPr>
      </w:pPr>
    </w:p>
    <w:p w14:paraId="1DDC0B3E"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Claims Management:</w:t>
      </w:r>
    </w:p>
    <w:p w14:paraId="1DA803A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Monitoring and working Epic Claim Edit work queues. This may include Epic Charge Review &amp; Charge Router review WQs based on UCSF Health standard work.  </w:t>
      </w:r>
    </w:p>
    <w:p w14:paraId="51A18F29"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Correcting Epic and clearinghouse claim edits, rejections and submitting claims </w:t>
      </w:r>
    </w:p>
    <w:p w14:paraId="3DFE022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Processing and submitting paper claims as necessary </w:t>
      </w:r>
    </w:p>
    <w:p w14:paraId="54A50EA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Submitting claims with medical records or other attachments as needed (Electronic &amp; Paper)</w:t>
      </w:r>
    </w:p>
    <w:p w14:paraId="5B2FBB89"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 xml:space="preserve">Insurance A/R </w:t>
      </w:r>
    </w:p>
    <w:p w14:paraId="513A70AD"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Follow-up</w:t>
      </w:r>
    </w:p>
    <w:p w14:paraId="4A018AFE"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Validating claim receipt/status (including any claims that had to go out on paper)</w:t>
      </w:r>
    </w:p>
    <w:p w14:paraId="383E0C90" w14:textId="5AC1D10E"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Reviewing &amp; resolving reason for unaccepted/rejected claim from pay</w:t>
      </w:r>
      <w:r w:rsidR="004F132B">
        <w:rPr>
          <w:rFonts w:asciiTheme="minorHAnsi" w:hAnsiTheme="minorHAnsi" w:cstheme="minorHAnsi"/>
          <w:sz w:val="22"/>
          <w:szCs w:val="22"/>
        </w:rPr>
        <w:t>o</w:t>
      </w:r>
      <w:r w:rsidRPr="00D84228">
        <w:rPr>
          <w:rFonts w:asciiTheme="minorHAnsi" w:hAnsiTheme="minorHAnsi" w:cstheme="minorHAnsi"/>
          <w:sz w:val="22"/>
          <w:szCs w:val="22"/>
        </w:rPr>
        <w:t>r</w:t>
      </w:r>
    </w:p>
    <w:p w14:paraId="3F74C56E"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Completing payor follow-up for both Commercial and Government payors including: </w:t>
      </w:r>
    </w:p>
    <w:p w14:paraId="7DC6F3FC"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t xml:space="preserve">Follow-up on accounts where no response has been received from the payor </w:t>
      </w:r>
    </w:p>
    <w:p w14:paraId="548B0162"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lastRenderedPageBreak/>
        <w:t xml:space="preserve">Follow-up on denied accounts (see further detail under denial management), including contacting payors, reviewing contract terms provided, cross walking CPTs codes based on client instruction </w:t>
      </w:r>
    </w:p>
    <w:p w14:paraId="73C0E9B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Denial Management </w:t>
      </w:r>
    </w:p>
    <w:p w14:paraId="4AD3C908"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 xml:space="preserve">Review and appeal denials </w:t>
      </w:r>
    </w:p>
    <w:p w14:paraId="39D41BF0"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Partner with UCSF Health coding and operations teams to resolve coding denials and denials needing operations input </w:t>
      </w:r>
    </w:p>
    <w:p w14:paraId="19408C79"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Review and address underpayment issues </w:t>
      </w:r>
    </w:p>
    <w:p w14:paraId="5C59BFF8"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Cash posting for all payor and patient payments (electronic and manual) </w:t>
      </w:r>
    </w:p>
    <w:p w14:paraId="7A2667E7" w14:textId="77777777" w:rsidR="00D84228" w:rsidRPr="00D84228" w:rsidRDefault="00D84228" w:rsidP="00D84228">
      <w:pPr>
        <w:pStyle w:val="Default"/>
        <w:numPr>
          <w:ilvl w:val="2"/>
          <w:numId w:val="62"/>
        </w:numPr>
        <w:adjustRightInd/>
        <w:rPr>
          <w:rFonts w:asciiTheme="minorHAnsi" w:eastAsiaTheme="minorHAnsi" w:hAnsiTheme="minorHAnsi" w:cstheme="minorHAnsi"/>
          <w:color w:val="auto"/>
          <w:sz w:val="22"/>
          <w:szCs w:val="22"/>
        </w:rPr>
      </w:pPr>
      <w:r w:rsidRPr="00D84228">
        <w:rPr>
          <w:rFonts w:asciiTheme="minorHAnsi" w:hAnsiTheme="minorHAnsi" w:cstheme="minorHAnsi"/>
          <w:color w:val="auto"/>
          <w:sz w:val="22"/>
          <w:szCs w:val="22"/>
        </w:rPr>
        <w:t>Balancing of collections in office and electronic payments</w:t>
      </w:r>
    </w:p>
    <w:p w14:paraId="2E6D0ED1"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Adjustment posting (able to follow client provided adjustment guidelines for administrative &amp; controllable write-offs)</w:t>
      </w:r>
    </w:p>
    <w:p w14:paraId="28DE322E" w14:textId="77777777" w:rsidR="00D84228" w:rsidRPr="00D84228" w:rsidRDefault="00D84228" w:rsidP="00D84228">
      <w:pPr>
        <w:rPr>
          <w:rFonts w:asciiTheme="minorHAnsi" w:eastAsiaTheme="minorHAnsi" w:hAnsiTheme="minorHAnsi" w:cstheme="minorHAnsi"/>
        </w:rPr>
      </w:pPr>
    </w:p>
    <w:p w14:paraId="5C0A7D1F" w14:textId="20F9EA19" w:rsidR="00DA05DB" w:rsidRPr="00A3452B" w:rsidRDefault="00DA05DB" w:rsidP="0035401A">
      <w:pPr>
        <w:pStyle w:val="ListParagraph"/>
        <w:numPr>
          <w:ilvl w:val="0"/>
          <w:numId w:val="16"/>
        </w:numPr>
        <w:spacing w:line="249" w:lineRule="auto"/>
        <w:ind w:left="1170"/>
        <w:jc w:val="both"/>
        <w:rPr>
          <w:rFonts w:asciiTheme="minorHAnsi" w:hAnsiTheme="minorHAnsi" w:cstheme="minorHAnsi"/>
          <w:bCs/>
        </w:rPr>
      </w:pPr>
      <w:r w:rsidRPr="00A3452B">
        <w:rPr>
          <w:rFonts w:asciiTheme="minorHAnsi" w:hAnsiTheme="minorHAnsi" w:cstheme="minorHAnsi"/>
          <w:bCs/>
        </w:rPr>
        <w:t xml:space="preserve">Names and locations where access to the </w:t>
      </w:r>
      <w:r w:rsidR="000B4267">
        <w:rPr>
          <w:rFonts w:asciiTheme="minorHAnsi" w:hAnsiTheme="minorHAnsi" w:cstheme="minorHAnsi"/>
          <w:bCs/>
        </w:rPr>
        <w:t>EBO</w:t>
      </w:r>
      <w:r w:rsidRPr="00A3452B">
        <w:rPr>
          <w:rFonts w:asciiTheme="minorHAnsi" w:hAnsiTheme="minorHAnsi" w:cstheme="minorHAnsi"/>
          <w:bCs/>
        </w:rPr>
        <w:t xml:space="preserve">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7515FF30" w14:textId="77777777"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San Francisco</w:t>
      </w:r>
      <w:r w:rsidRPr="00A3452B">
        <w:rPr>
          <w:rFonts w:asciiTheme="minorHAnsi" w:hAnsiTheme="minorHAnsi" w:cstheme="minorHAnsi"/>
          <w:b/>
          <w:bCs/>
          <w:i w:val="0"/>
          <w:iCs w:val="0"/>
          <w:color w:val="auto"/>
        </w:rPr>
        <w:t xml:space="preserve"> </w:t>
      </w:r>
    </w:p>
    <w:p w14:paraId="4CE95357" w14:textId="2C33E519"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 San Francisco Medical Center at Mission Bay, 1825 Fourth St.</w:t>
      </w:r>
      <w:r w:rsidR="00082FC9">
        <w:rPr>
          <w:rFonts w:asciiTheme="minorHAnsi" w:hAnsiTheme="minorHAnsi" w:cstheme="minorHAnsi"/>
        </w:rPr>
        <w:t>,</w:t>
      </w:r>
      <w:r w:rsidR="00A3452B" w:rsidRPr="00A3452B">
        <w:rPr>
          <w:rFonts w:asciiTheme="minorHAnsi" w:hAnsiTheme="minorHAnsi" w:cstheme="minorHAnsi"/>
        </w:rPr>
        <w:t xml:space="preserve"> </w:t>
      </w:r>
      <w:r w:rsidRPr="00A3452B">
        <w:rPr>
          <w:rFonts w:asciiTheme="minorHAnsi" w:hAnsiTheme="minorHAnsi" w:cstheme="minorHAnsi"/>
        </w:rPr>
        <w:t xml:space="preserve">San Francisco, CA 94158 </w:t>
      </w:r>
    </w:p>
    <w:p w14:paraId="2B9249D8" w14:textId="5DE8CCC4"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Mount Zion, 1600 Divisadero St.</w:t>
      </w:r>
      <w:r w:rsidR="00082FC9">
        <w:rPr>
          <w:rFonts w:asciiTheme="minorHAnsi" w:hAnsiTheme="minorHAnsi" w:cstheme="minorHAnsi"/>
        </w:rPr>
        <w:t xml:space="preserve">, </w:t>
      </w:r>
      <w:r w:rsidRPr="00A3452B">
        <w:rPr>
          <w:rFonts w:asciiTheme="minorHAnsi" w:hAnsiTheme="minorHAnsi" w:cstheme="minorHAnsi"/>
        </w:rPr>
        <w:t xml:space="preserve">San Francisco, CA 94115 </w:t>
      </w:r>
    </w:p>
    <w:p w14:paraId="17B411E3" w14:textId="47046F7E"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Parnassus, 505 Parnassus Ave.</w:t>
      </w:r>
      <w:r w:rsidR="00082FC9">
        <w:rPr>
          <w:rFonts w:asciiTheme="minorHAnsi" w:hAnsiTheme="minorHAnsi" w:cstheme="minorHAnsi"/>
        </w:rPr>
        <w:t xml:space="preserve">, </w:t>
      </w:r>
      <w:r w:rsidRPr="00A3452B">
        <w:rPr>
          <w:rFonts w:asciiTheme="minorHAnsi" w:hAnsiTheme="minorHAnsi" w:cstheme="minorHAnsi"/>
        </w:rPr>
        <w:t xml:space="preserve">San Francisco, CA 94143 </w:t>
      </w:r>
    </w:p>
    <w:p w14:paraId="721EFA71" w14:textId="394E98FA" w:rsidR="00DA05DB" w:rsidRDefault="00DA05DB" w:rsidP="00463ACE">
      <w:pPr>
        <w:spacing w:after="4" w:line="249" w:lineRule="auto"/>
        <w:ind w:left="1710" w:right="0" w:hanging="8"/>
        <w:jc w:val="both"/>
        <w:rPr>
          <w:rFonts w:asciiTheme="minorHAnsi" w:hAnsiTheme="minorHAnsi" w:cstheme="minorHAnsi"/>
        </w:rPr>
      </w:pPr>
      <w:r w:rsidRPr="00A3452B">
        <w:rPr>
          <w:rFonts w:asciiTheme="minorHAnsi" w:hAnsiTheme="minorHAnsi" w:cstheme="minorHAnsi"/>
        </w:rPr>
        <w:t xml:space="preserve">Affiliate: UCSF Benioff Children’s Hospital Oakland, </w:t>
      </w:r>
      <w:r w:rsidRPr="00A3452B">
        <w:rPr>
          <w:rFonts w:asciiTheme="minorHAnsi" w:hAnsiTheme="minorHAnsi" w:cstheme="minorHAnsi"/>
          <w:color w:val="1A1A1A"/>
        </w:rPr>
        <w:t>747 52</w:t>
      </w:r>
      <w:r w:rsidRPr="00A3452B">
        <w:rPr>
          <w:rFonts w:asciiTheme="minorHAnsi" w:hAnsiTheme="minorHAnsi" w:cstheme="minorHAnsi"/>
          <w:color w:val="1A1A1A"/>
          <w:vertAlign w:val="superscript"/>
        </w:rPr>
        <w:t>nd</w:t>
      </w:r>
      <w:r w:rsidRPr="00A3452B">
        <w:rPr>
          <w:rFonts w:asciiTheme="minorHAnsi" w:hAnsiTheme="minorHAnsi" w:cstheme="minorHAnsi"/>
          <w:color w:val="1A1A1A"/>
        </w:rPr>
        <w:t xml:space="preserve"> St</w:t>
      </w:r>
      <w:r w:rsidR="00082FC9">
        <w:rPr>
          <w:rFonts w:asciiTheme="minorHAnsi" w:hAnsiTheme="minorHAnsi" w:cstheme="minorHAnsi"/>
          <w:color w:val="1A1A1A"/>
        </w:rPr>
        <w:t>.</w:t>
      </w:r>
      <w:r w:rsidRPr="00A3452B">
        <w:rPr>
          <w:rFonts w:asciiTheme="minorHAnsi" w:hAnsiTheme="minorHAnsi" w:cstheme="minorHAnsi"/>
          <w:color w:val="1A1A1A"/>
        </w:rPr>
        <w:t>, Oakland, CA 94609</w:t>
      </w:r>
      <w:r w:rsidRPr="00A3452B">
        <w:rPr>
          <w:rFonts w:asciiTheme="minorHAnsi" w:hAnsiTheme="minorHAnsi" w:cstheme="minorHAnsi"/>
        </w:rPr>
        <w:t xml:space="preserve"> </w:t>
      </w:r>
    </w:p>
    <w:p w14:paraId="5424BA36" w14:textId="77777777" w:rsidR="001E39D1" w:rsidRDefault="001E39D1" w:rsidP="00463ACE">
      <w:pPr>
        <w:spacing w:after="4" w:line="249" w:lineRule="auto"/>
        <w:ind w:left="1710" w:right="0" w:hanging="8"/>
        <w:jc w:val="both"/>
        <w:rPr>
          <w:rFonts w:asciiTheme="minorHAnsi" w:hAnsiTheme="minorHAnsi" w:cstheme="minorHAnsi"/>
        </w:rPr>
      </w:pPr>
    </w:p>
    <w:p w14:paraId="5F2E12E4" w14:textId="737700CE" w:rsidR="001E39D1" w:rsidRPr="00A3452B" w:rsidRDefault="001E39D1" w:rsidP="001E39D1">
      <w:pPr>
        <w:spacing w:after="4" w:line="249" w:lineRule="auto"/>
        <w:ind w:left="1710" w:right="0" w:hanging="8"/>
        <w:jc w:val="both"/>
        <w:rPr>
          <w:rFonts w:asciiTheme="minorHAnsi" w:hAnsiTheme="minorHAnsi" w:cstheme="minorHAnsi"/>
        </w:rPr>
      </w:pPr>
      <w:r>
        <w:rPr>
          <w:rFonts w:asciiTheme="minorHAnsi" w:hAnsiTheme="minorHAnsi" w:cstheme="minorHAnsi"/>
        </w:rPr>
        <w:t xml:space="preserve">The projected average monthly claims volumes for UCSF </w:t>
      </w:r>
      <w:r w:rsidR="004F132B">
        <w:rPr>
          <w:rFonts w:asciiTheme="minorHAnsi" w:hAnsiTheme="minorHAnsi" w:cstheme="minorHAnsi"/>
        </w:rPr>
        <w:t>are</w:t>
      </w:r>
      <w:r>
        <w:rPr>
          <w:rFonts w:asciiTheme="minorHAnsi" w:hAnsiTheme="minorHAnsi" w:cstheme="minorHAnsi"/>
        </w:rPr>
        <w:t xml:space="preserve"> 46,000 claims equaling about $64.5 million. </w:t>
      </w:r>
    </w:p>
    <w:p w14:paraId="64DBF1CA" w14:textId="018121F0" w:rsidR="00DA05DB" w:rsidRPr="00A3452B" w:rsidRDefault="00DA05DB" w:rsidP="006E1443">
      <w:pPr>
        <w:spacing w:after="0"/>
        <w:ind w:left="432" w:right="0"/>
        <w:jc w:val="both"/>
        <w:rPr>
          <w:rFonts w:asciiTheme="minorHAnsi" w:hAnsiTheme="minorHAnsi" w:cstheme="minorHAnsi"/>
          <w:bCs/>
        </w:rPr>
      </w:pPr>
      <w:r w:rsidRPr="00A3452B">
        <w:rPr>
          <w:rFonts w:asciiTheme="minorHAnsi" w:hAnsiTheme="minorHAnsi" w:cstheme="minorHAnsi"/>
          <w:b/>
        </w:rPr>
        <w:t xml:space="preserve"> </w:t>
      </w:r>
    </w:p>
    <w:p w14:paraId="64D7C65F" w14:textId="0B242DC2"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w:t>
      </w:r>
      <w:r w:rsidR="0040017C">
        <w:rPr>
          <w:rFonts w:asciiTheme="minorHAnsi" w:hAnsiTheme="minorHAnsi" w:cstheme="minorHAnsi"/>
          <w:bCs/>
        </w:rPr>
        <w:t xml:space="preserve">and </w:t>
      </w:r>
      <w:r w:rsidR="00A3452B" w:rsidRPr="00A3452B">
        <w:rPr>
          <w:rFonts w:asciiTheme="minorHAnsi" w:hAnsiTheme="minorHAnsi" w:cstheme="minorHAnsi"/>
          <w:bCs/>
        </w:rPr>
        <w:t>Program</w:t>
      </w:r>
      <w:r w:rsidR="0040017C">
        <w:rPr>
          <w:rFonts w:asciiTheme="minorHAnsi" w:hAnsiTheme="minorHAnsi" w:cstheme="minorHAnsi"/>
          <w:bCs/>
        </w:rPr>
        <w:t xml:space="preserve"> Expectations</w:t>
      </w:r>
      <w:r w:rsidR="00A3452B" w:rsidRPr="00A3452B">
        <w:rPr>
          <w:rFonts w:asciiTheme="minorHAnsi" w:hAnsiTheme="minorHAnsi" w:cstheme="minorHAnsi"/>
          <w:bCs/>
        </w:rPr>
        <w:t xml:space="preserve">                                                             </w:t>
      </w:r>
      <w:r w:rsidRPr="00A3452B">
        <w:rPr>
          <w:rFonts w:asciiTheme="minorHAnsi" w:hAnsiTheme="minorHAnsi" w:cstheme="minorHAnsi"/>
          <w:bCs/>
        </w:rPr>
        <w:t xml:space="preserve"> </w:t>
      </w:r>
    </w:p>
    <w:p w14:paraId="2ED63678" w14:textId="31264ADC"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 xml:space="preserve">scale with us as we transform </w:t>
      </w:r>
      <w:r w:rsidR="0040017C">
        <w:rPr>
          <w:rFonts w:asciiTheme="minorHAnsi" w:hAnsiTheme="minorHAnsi" w:cstheme="minorHAnsi"/>
          <w:color w:val="000000"/>
          <w:sz w:val="22"/>
          <w:szCs w:val="22"/>
          <w:bdr w:val="none" w:sz="0" w:space="0" w:color="auto" w:frame="1"/>
        </w:rPr>
        <w:t xml:space="preserve">Revenue Cycle </w:t>
      </w:r>
      <w:r w:rsidRPr="00A3452B">
        <w:rPr>
          <w:rFonts w:asciiTheme="minorHAnsi" w:hAnsiTheme="minorHAnsi" w:cstheme="minorHAnsi"/>
          <w:color w:val="000000"/>
          <w:sz w:val="22"/>
          <w:szCs w:val="22"/>
          <w:bdr w:val="none" w:sz="0" w:space="0" w:color="auto" w:frame="1"/>
        </w:rPr>
        <w:t xml:space="preserve">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712C29C4"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w:t>
      </w:r>
      <w:r w:rsidR="002529EE">
        <w:rPr>
          <w:rFonts w:asciiTheme="minorHAnsi" w:hAnsiTheme="minorHAnsi" w:cstheme="minorHAnsi"/>
          <w:shd w:val="clear" w:color="auto" w:fill="FFFFFF"/>
        </w:rPr>
        <w:t xml:space="preserve"> Extended Business Office</w:t>
      </w:r>
      <w:r w:rsidR="00324120" w:rsidRPr="00A3452B">
        <w:rPr>
          <w:rFonts w:asciiTheme="minorHAnsi" w:hAnsiTheme="minorHAnsi" w:cstheme="minorHAnsi"/>
          <w:shd w:val="clear" w:color="auto" w:fill="FFFFFF"/>
        </w:rPr>
        <w:t xml:space="preserve"> </w:t>
      </w:r>
      <w:r w:rsidR="000C457F" w:rsidRPr="00A3452B">
        <w:rPr>
          <w:rFonts w:asciiTheme="minorHAnsi" w:hAnsiTheme="minorHAnsi" w:cstheme="minorHAnsi"/>
          <w:shd w:val="clear" w:color="auto" w:fill="FFFFFF"/>
        </w:rPr>
        <w:t xml:space="preserve">shall </w:t>
      </w:r>
      <w:r w:rsidRPr="00A3452B">
        <w:rPr>
          <w:rFonts w:asciiTheme="minorHAnsi" w:hAnsiTheme="minorHAnsi" w:cstheme="minorHAnsi"/>
          <w:shd w:val="clear" w:color="auto" w:fill="FFFFFF"/>
        </w:rPr>
        <w:t>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w:t>
      </w:r>
      <w:r w:rsidR="005F3C46" w:rsidRPr="00A3452B">
        <w:rPr>
          <w:rFonts w:asciiTheme="minorHAnsi" w:hAnsiTheme="minorHAnsi" w:cstheme="minorHAnsi"/>
        </w:rPr>
        <w:lastRenderedPageBreak/>
        <w:t xml:space="preserve">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1C66746F"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t>UCOP</w:t>
      </w:r>
      <w:r w:rsidR="005864FB" w:rsidRPr="00A3452B">
        <w:rPr>
          <w:rFonts w:asciiTheme="minorHAnsi" w:hAnsiTheme="minorHAnsi" w:cstheme="minorHAnsi"/>
        </w:rPr>
        <w:t xml:space="preserve"> </w:t>
      </w:r>
      <w:r w:rsidR="00BA4C60">
        <w:rPr>
          <w:rFonts w:asciiTheme="minorHAnsi" w:hAnsiTheme="minorHAnsi" w:cstheme="minorHAnsi"/>
        </w:rPr>
        <w:t>Revenue Cycle Program Manager</w:t>
      </w:r>
      <w:r w:rsidR="00104562" w:rsidRPr="00A3452B">
        <w:rPr>
          <w:rFonts w:asciiTheme="minorHAnsi" w:hAnsiTheme="minorHAnsi" w:cstheme="minorHAnsi"/>
        </w:rPr>
        <w:t xml:space="preserve"> is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as a result of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47D3F08" w14:textId="77777777" w:rsidR="00DA433C" w:rsidRPr="00A3452B" w:rsidRDefault="00DA433C" w:rsidP="006E1443">
      <w:pPr>
        <w:spacing w:after="33" w:line="259" w:lineRule="auto"/>
        <w:ind w:left="221" w:right="0" w:firstLine="0"/>
        <w:jc w:val="both"/>
        <w:rPr>
          <w:rFonts w:asciiTheme="minorHAnsi" w:hAnsiTheme="minorHAnsi" w:cstheme="minorHAnsi"/>
        </w:rPr>
      </w:pPr>
    </w:p>
    <w:p w14:paraId="6CF06FFE" w14:textId="344BBE75"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BA4C60">
        <w:rPr>
          <w:rFonts w:asciiTheme="minorHAnsi" w:hAnsiTheme="minorHAnsi" w:cstheme="minorHAnsi"/>
          <w:u w:val="single" w:color="000000"/>
        </w:rPr>
        <w:t>Revenue Cycle Program</w:t>
      </w:r>
      <w:r w:rsidR="005864FB" w:rsidRPr="00A3452B">
        <w:rPr>
          <w:rFonts w:asciiTheme="minorHAnsi" w:hAnsiTheme="minorHAnsi" w:cstheme="minorHAnsi"/>
          <w:u w:val="single" w:color="000000"/>
        </w:rPr>
        <w:t xml:space="preserve">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79A699D9"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BA4C60">
        <w:rPr>
          <w:rFonts w:asciiTheme="minorHAnsi" w:hAnsiTheme="minorHAnsi" w:cstheme="minorHAnsi"/>
        </w:rPr>
        <w:t>Theresa Gamache</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545BFD02"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r w:rsidR="00BA4C60">
        <w:rPr>
          <w:rFonts w:asciiTheme="minorHAnsi" w:hAnsiTheme="minorHAnsi" w:cstheme="minorHAnsi"/>
        </w:rPr>
        <w:t>Theresa.gamache</w:t>
      </w:r>
      <w:r w:rsidRPr="00A3452B">
        <w:rPr>
          <w:rFonts w:asciiTheme="minorHAnsi" w:hAnsiTheme="minorHAnsi" w:cstheme="minorHAnsi"/>
        </w:rPr>
        <w:t xml:space="preserve">@ucop.edu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3152B69B"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BA4C60">
        <w:rPr>
          <w:rFonts w:asciiTheme="minorHAnsi" w:hAnsiTheme="minorHAnsi" w:cstheme="minorHAnsi"/>
        </w:rPr>
        <w:t>510-987-9711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1" w:name="_Hlk119433631"/>
            <w:r w:rsidRPr="00DB322B">
              <w:rPr>
                <w:b/>
                <w:sz w:val="20"/>
              </w:rPr>
              <w:lastRenderedPageBreak/>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080A87"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77777777" w:rsidR="007C7DD5" w:rsidRDefault="007C7DD5" w:rsidP="006E1443">
            <w:pPr>
              <w:spacing w:after="0" w:line="259" w:lineRule="auto"/>
              <w:ind w:left="2" w:right="0" w:firstLine="0"/>
            </w:pPr>
            <w:r>
              <w:rPr>
                <w:b/>
                <w:sz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313BC82F" w:rsidR="007C7DD5" w:rsidRDefault="007C7DD5" w:rsidP="006E1443">
            <w:pPr>
              <w:spacing w:after="0" w:line="259" w:lineRule="auto"/>
              <w:ind w:left="0" w:right="0" w:firstLine="0"/>
            </w:pPr>
            <w:r>
              <w:rPr>
                <w:sz w:val="20"/>
              </w:rPr>
              <w:t xml:space="preserve">Friday, </w:t>
            </w:r>
            <w:r w:rsidR="003A761C">
              <w:rPr>
                <w:sz w:val="20"/>
              </w:rPr>
              <w:t>April 5, 2024</w:t>
            </w:r>
          </w:p>
        </w:tc>
        <w:tc>
          <w:tcPr>
            <w:tcW w:w="1795" w:type="dxa"/>
            <w:tcBorders>
              <w:top w:val="single" w:sz="4" w:space="0" w:color="000000"/>
              <w:left w:val="single" w:sz="4" w:space="0" w:color="000000"/>
              <w:bottom w:val="single" w:sz="4" w:space="0" w:color="000000"/>
              <w:right w:val="single" w:sz="4" w:space="0" w:color="000000"/>
            </w:tcBorders>
          </w:tcPr>
          <w:p w14:paraId="57ACED0B" w14:textId="77777777" w:rsidR="007C7DD5" w:rsidRDefault="007C7DD5" w:rsidP="006E1443">
            <w:pPr>
              <w:spacing w:after="0" w:line="259" w:lineRule="auto"/>
              <w:ind w:left="2" w:right="0" w:firstLine="0"/>
            </w:pPr>
            <w:r>
              <w:rPr>
                <w:sz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00EB4B6" w14:textId="77777777" w:rsidR="007C7DD5" w:rsidRDefault="007C7DD5" w:rsidP="006E1443">
            <w:pPr>
              <w:spacing w:after="0" w:line="259" w:lineRule="auto"/>
              <w:ind w:left="2" w:right="0" w:firstLine="0"/>
              <w:rPr>
                <w:sz w:val="20"/>
              </w:rPr>
            </w:pPr>
            <w:r>
              <w:rPr>
                <w:sz w:val="20"/>
              </w:rPr>
              <w:t xml:space="preserve">UCLA Procurement &amp; Strategic Sourcing website under UC </w:t>
            </w:r>
          </w:p>
          <w:p w14:paraId="6F376B4D" w14:textId="77777777" w:rsidR="007C7DD5" w:rsidRDefault="007C7DD5" w:rsidP="006E1443">
            <w:pPr>
              <w:spacing w:after="0" w:line="259" w:lineRule="auto"/>
              <w:ind w:left="2" w:right="0" w:firstLine="0"/>
              <w:rPr>
                <w:sz w:val="20"/>
              </w:rPr>
            </w:pPr>
            <w:r>
              <w:rPr>
                <w:sz w:val="20"/>
              </w:rPr>
              <w:t>Health</w:t>
            </w:r>
          </w:p>
          <w:p w14:paraId="2923F349" w14:textId="033E2C1A" w:rsidR="007C7DD5" w:rsidRPr="008301D3" w:rsidRDefault="00000000" w:rsidP="008301D3">
            <w:pPr>
              <w:spacing w:after="0" w:line="259" w:lineRule="auto"/>
              <w:ind w:left="2" w:right="0" w:firstLine="0"/>
              <w:rPr>
                <w:sz w:val="20"/>
              </w:rPr>
            </w:pPr>
            <w:hyperlink r:id="rId17" w:history="1">
              <w:r w:rsidR="007C7DD5" w:rsidRPr="00952286">
                <w:rPr>
                  <w:rStyle w:val="Hyperlink"/>
                  <w:sz w:val="20"/>
                </w:rPr>
                <w:t>www.purchasing.uclahealth.org</w:t>
              </w:r>
            </w:hyperlink>
            <w:hyperlink r:id="rId18">
              <w:r w:rsidR="007C7DD5">
                <w:rPr>
                  <w:sz w:val="20"/>
                </w:rPr>
                <w:t xml:space="preserve"> </w:t>
              </w:r>
            </w:hyperlink>
          </w:p>
        </w:tc>
      </w:tr>
      <w:tr w:rsidR="00080A87"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77777777" w:rsidR="007C7DD5" w:rsidRDefault="007C7DD5" w:rsidP="006E1443">
            <w:pPr>
              <w:spacing w:after="0" w:line="259" w:lineRule="auto"/>
              <w:ind w:left="2" w:right="0" w:firstLine="0"/>
              <w:rPr>
                <w:b/>
                <w:sz w:val="20"/>
              </w:rPr>
            </w:pPr>
            <w:r>
              <w:rPr>
                <w:b/>
                <w:sz w:val="20"/>
              </w:rPr>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4E4A1EE4" w:rsidR="007C7DD5" w:rsidRDefault="007C7DD5" w:rsidP="008301D3">
            <w:pPr>
              <w:spacing w:after="0" w:line="259" w:lineRule="auto"/>
              <w:ind w:left="0" w:right="0" w:firstLine="0"/>
              <w:rPr>
                <w:sz w:val="20"/>
              </w:rPr>
            </w:pPr>
            <w:r>
              <w:rPr>
                <w:sz w:val="20"/>
              </w:rPr>
              <w:t>Bidders can submit questions</w:t>
            </w:r>
            <w:r w:rsidR="008301D3">
              <w:rPr>
                <w:sz w:val="20"/>
              </w:rPr>
              <w:t xml:space="preserve"> </w:t>
            </w:r>
            <w:r>
              <w:rPr>
                <w:sz w:val="20"/>
              </w:rPr>
              <w:t>until Monday</w:t>
            </w:r>
            <w:r w:rsidR="008301D3">
              <w:rPr>
                <w:sz w:val="20"/>
              </w:rPr>
              <w:t>,</w:t>
            </w:r>
            <w:r>
              <w:rPr>
                <w:sz w:val="20"/>
              </w:rPr>
              <w:t xml:space="preserve"> </w:t>
            </w:r>
            <w:r w:rsidR="003A761C">
              <w:rPr>
                <w:sz w:val="20"/>
              </w:rPr>
              <w:t>April 15, 2024</w:t>
            </w:r>
          </w:p>
        </w:tc>
        <w:tc>
          <w:tcPr>
            <w:tcW w:w="1795" w:type="dxa"/>
            <w:tcBorders>
              <w:top w:val="single" w:sz="4" w:space="0" w:color="000000"/>
              <w:left w:val="single" w:sz="4" w:space="0" w:color="000000"/>
              <w:bottom w:val="single" w:sz="4" w:space="0" w:color="000000"/>
              <w:right w:val="single" w:sz="4" w:space="0" w:color="000000"/>
            </w:tcBorders>
          </w:tcPr>
          <w:p w14:paraId="23F7A2C9"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6E2CC60B" w14:textId="77777777" w:rsidR="007C7DD5" w:rsidRDefault="007C7DD5" w:rsidP="006E1443">
            <w:pPr>
              <w:spacing w:after="18" w:line="259" w:lineRule="auto"/>
              <w:ind w:left="2" w:right="0" w:firstLine="0"/>
            </w:pPr>
            <w:r>
              <w:rPr>
                <w:sz w:val="20"/>
              </w:rPr>
              <w:t xml:space="preserve">Via Email to </w:t>
            </w:r>
          </w:p>
          <w:p w14:paraId="46B689B5" w14:textId="677F2579" w:rsidR="007C7DD5" w:rsidRPr="008301D3" w:rsidRDefault="00000000" w:rsidP="006E1443">
            <w:pPr>
              <w:spacing w:after="0" w:line="259" w:lineRule="auto"/>
              <w:ind w:left="2" w:right="0" w:firstLine="0"/>
              <w:rPr>
                <w:sz w:val="20"/>
                <w:szCs w:val="20"/>
              </w:rPr>
            </w:pPr>
            <w:hyperlink r:id="rId19" w:history="1">
              <w:r w:rsidR="003A761C" w:rsidRPr="00D13FBF">
                <w:rPr>
                  <w:rStyle w:val="Hyperlink"/>
                  <w:sz w:val="20"/>
                  <w:szCs w:val="20"/>
                </w:rPr>
                <w:t>Theresa.gamache@ucop.edu</w:t>
              </w:r>
            </w:hyperlink>
            <w:r w:rsidR="003A761C">
              <w:rPr>
                <w:sz w:val="20"/>
                <w:szCs w:val="20"/>
              </w:rPr>
              <w:t xml:space="preserve"> </w:t>
            </w:r>
          </w:p>
        </w:tc>
      </w:tr>
      <w:tr w:rsidR="00080A87"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77777777" w:rsidR="007C7DD5" w:rsidRDefault="007C7DD5" w:rsidP="006E1443">
            <w:pPr>
              <w:spacing w:after="0" w:line="259" w:lineRule="auto"/>
              <w:ind w:left="2" w:right="0" w:firstLine="0"/>
              <w:rPr>
                <w:b/>
                <w:sz w:val="20"/>
              </w:rPr>
            </w:pPr>
            <w:r>
              <w:rPr>
                <w:b/>
                <w:sz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34A9C40E" w:rsidR="007C7DD5" w:rsidRDefault="007C7DD5" w:rsidP="006E1443">
            <w:pPr>
              <w:spacing w:after="0" w:line="259" w:lineRule="auto"/>
              <w:ind w:left="0" w:right="0" w:firstLine="0"/>
              <w:rPr>
                <w:sz w:val="20"/>
              </w:rPr>
            </w:pPr>
            <w:r>
              <w:rPr>
                <w:sz w:val="20"/>
              </w:rPr>
              <w:t xml:space="preserve">UC will consolidate </w:t>
            </w:r>
            <w:r w:rsidR="000C7918">
              <w:rPr>
                <w:sz w:val="20"/>
              </w:rPr>
              <w:t>bidders’</w:t>
            </w:r>
            <w:r>
              <w:rPr>
                <w:sz w:val="20"/>
              </w:rPr>
              <w:t xml:space="preserve"> questions and respond as they are received and will continue to do so until </w:t>
            </w:r>
            <w:r w:rsidR="003A761C">
              <w:rPr>
                <w:sz w:val="20"/>
              </w:rPr>
              <w:t>April 19</w:t>
            </w:r>
            <w:r>
              <w:rPr>
                <w:sz w:val="20"/>
              </w:rPr>
              <w:t>, 202</w:t>
            </w:r>
            <w:r w:rsidR="003A761C">
              <w:rPr>
                <w:sz w:val="20"/>
              </w:rPr>
              <w:t>4</w:t>
            </w:r>
          </w:p>
        </w:tc>
        <w:tc>
          <w:tcPr>
            <w:tcW w:w="1795" w:type="dxa"/>
            <w:tcBorders>
              <w:top w:val="single" w:sz="4" w:space="0" w:color="000000"/>
              <w:left w:val="single" w:sz="4" w:space="0" w:color="000000"/>
              <w:bottom w:val="single" w:sz="4" w:space="0" w:color="000000"/>
              <w:right w:val="single" w:sz="4" w:space="0" w:color="000000"/>
            </w:tcBorders>
          </w:tcPr>
          <w:p w14:paraId="1C3A59E1"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0596DCB1" w14:textId="77777777" w:rsidR="007C7DD5" w:rsidRDefault="007C7DD5" w:rsidP="006E1443">
            <w:pPr>
              <w:spacing w:after="18" w:line="259" w:lineRule="auto"/>
              <w:ind w:left="2" w:right="0" w:firstLine="0"/>
              <w:rPr>
                <w:sz w:val="20"/>
              </w:rPr>
            </w:pPr>
            <w:r>
              <w:rPr>
                <w:sz w:val="20"/>
              </w:rPr>
              <w:t>Responses will be posted on the UCLA Procurement &amp; Strategic Sourcing website under UC Health</w:t>
            </w:r>
          </w:p>
          <w:p w14:paraId="31A84183" w14:textId="77777777" w:rsidR="007C7DD5" w:rsidRDefault="00000000" w:rsidP="006E1443">
            <w:pPr>
              <w:spacing w:after="0" w:line="259" w:lineRule="auto"/>
              <w:ind w:left="0" w:right="0" w:firstLine="0"/>
              <w:rPr>
                <w:sz w:val="20"/>
              </w:rPr>
            </w:pPr>
            <w:hyperlink r:id="rId20" w:history="1">
              <w:r w:rsidR="007C7DD5" w:rsidRPr="00952286">
                <w:rPr>
                  <w:rStyle w:val="Hyperlink"/>
                  <w:sz w:val="20"/>
                </w:rPr>
                <w:t>www.purchasing.uclahealth.org</w:t>
              </w:r>
            </w:hyperlink>
            <w:hyperlink r:id="rId21">
              <w:r w:rsidR="007C7DD5">
                <w:rPr>
                  <w:sz w:val="20"/>
                </w:rPr>
                <w:t xml:space="preserve"> </w:t>
              </w:r>
            </w:hyperlink>
          </w:p>
          <w:p w14:paraId="1EE601BA" w14:textId="77777777" w:rsidR="007C7DD5" w:rsidRDefault="007C7DD5" w:rsidP="006E1443">
            <w:pPr>
              <w:spacing w:after="18" w:line="259" w:lineRule="auto"/>
              <w:ind w:left="2" w:right="0" w:firstLine="0"/>
              <w:rPr>
                <w:sz w:val="20"/>
              </w:rPr>
            </w:pPr>
          </w:p>
        </w:tc>
      </w:tr>
      <w:tr w:rsidR="00080A87"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032EA39C" w:rsidR="007C7DD5" w:rsidRDefault="007C7DD5" w:rsidP="008301D3">
            <w:pPr>
              <w:spacing w:after="18" w:line="259" w:lineRule="auto"/>
              <w:ind w:left="2" w:right="0" w:firstLine="0"/>
            </w:pPr>
            <w:r>
              <w:rPr>
                <w:b/>
                <w:sz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5FDE9AFD" w:rsidR="007C7DD5" w:rsidRDefault="007C7DD5" w:rsidP="006E1443">
            <w:pPr>
              <w:spacing w:after="18" w:line="259" w:lineRule="auto"/>
              <w:ind w:left="0" w:right="0" w:firstLine="0"/>
            </w:pPr>
            <w:r>
              <w:rPr>
                <w:sz w:val="20"/>
              </w:rPr>
              <w:t xml:space="preserve">Friday, </w:t>
            </w:r>
            <w:r w:rsidR="003A761C">
              <w:rPr>
                <w:sz w:val="20"/>
              </w:rPr>
              <w:t>April 26, 2024</w:t>
            </w:r>
          </w:p>
        </w:tc>
        <w:tc>
          <w:tcPr>
            <w:tcW w:w="1795" w:type="dxa"/>
            <w:tcBorders>
              <w:top w:val="single" w:sz="4" w:space="0" w:color="000000"/>
              <w:left w:val="single" w:sz="4" w:space="0" w:color="000000"/>
              <w:bottom w:val="single" w:sz="4" w:space="0" w:color="000000"/>
              <w:right w:val="single" w:sz="4" w:space="0" w:color="000000"/>
            </w:tcBorders>
          </w:tcPr>
          <w:p w14:paraId="2698FDF9" w14:textId="36ED0D0B" w:rsidR="007C7DD5" w:rsidRDefault="007C7DD5" w:rsidP="008035B6">
            <w:pPr>
              <w:spacing w:after="0" w:line="259" w:lineRule="auto"/>
              <w:ind w:left="2" w:right="0" w:firstLine="0"/>
            </w:pPr>
            <w:r>
              <w:rPr>
                <w:sz w:val="20"/>
              </w:rPr>
              <w:t>5:00 PM,</w:t>
            </w:r>
            <w:r w:rsidR="008035B6">
              <w:rPr>
                <w:sz w:val="20"/>
              </w:rPr>
              <w:t xml:space="preserve"> </w:t>
            </w:r>
            <w:r>
              <w:rPr>
                <w:sz w:val="20"/>
              </w:rPr>
              <w:t>PST</w:t>
            </w:r>
          </w:p>
        </w:tc>
        <w:tc>
          <w:tcPr>
            <w:tcW w:w="2970" w:type="dxa"/>
            <w:tcBorders>
              <w:top w:val="single" w:sz="4" w:space="0" w:color="000000"/>
              <w:left w:val="single" w:sz="4" w:space="0" w:color="000000"/>
              <w:bottom w:val="single" w:sz="4" w:space="0" w:color="000000"/>
              <w:right w:val="single" w:sz="4" w:space="0" w:color="000000"/>
            </w:tcBorders>
          </w:tcPr>
          <w:p w14:paraId="5653FC97" w14:textId="77777777" w:rsidR="007C7DD5" w:rsidRDefault="007C7DD5" w:rsidP="006E1443">
            <w:pPr>
              <w:spacing w:after="18" w:line="259" w:lineRule="auto"/>
              <w:ind w:left="2" w:right="0" w:firstLine="0"/>
            </w:pPr>
            <w:r>
              <w:rPr>
                <w:sz w:val="20"/>
              </w:rPr>
              <w:t xml:space="preserve">Via Email to </w:t>
            </w:r>
          </w:p>
          <w:p w14:paraId="6F0E2377" w14:textId="72B15B68" w:rsidR="007C7DD5" w:rsidRPr="0030682F" w:rsidRDefault="00000000" w:rsidP="006E1443">
            <w:pPr>
              <w:spacing w:after="0" w:line="259" w:lineRule="auto"/>
              <w:ind w:left="2" w:right="0" w:firstLine="0"/>
              <w:rPr>
                <w:sz w:val="20"/>
                <w:szCs w:val="20"/>
              </w:rPr>
            </w:pPr>
            <w:hyperlink r:id="rId22" w:history="1">
              <w:r w:rsidR="003A761C">
                <w:rPr>
                  <w:rStyle w:val="Hyperlink"/>
                  <w:sz w:val="20"/>
                  <w:szCs w:val="20"/>
                </w:rPr>
                <w:t>Theresa</w:t>
              </w:r>
            </w:hyperlink>
            <w:r w:rsidR="003A761C">
              <w:rPr>
                <w:rStyle w:val="Hyperlink"/>
                <w:sz w:val="20"/>
                <w:szCs w:val="20"/>
              </w:rPr>
              <w:t>.gamache@ucop.edu</w:t>
            </w:r>
          </w:p>
        </w:tc>
      </w:tr>
      <w:tr w:rsidR="00080A87"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77777777" w:rsidR="007C7DD5" w:rsidRDefault="007C7DD5" w:rsidP="006E1443">
            <w:pPr>
              <w:spacing w:after="18" w:line="259" w:lineRule="auto"/>
              <w:ind w:left="2" w:right="0" w:firstLine="0"/>
              <w:rPr>
                <w:b/>
                <w:sz w:val="20"/>
              </w:rPr>
            </w:pPr>
            <w:r>
              <w:rPr>
                <w:b/>
                <w:sz w:val="20"/>
              </w:rPr>
              <w:t>Round 1 - Review and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79B8A4D" w14:textId="35FEF6A5" w:rsidR="008035B6" w:rsidRDefault="007C7DD5" w:rsidP="006E1443">
            <w:pPr>
              <w:spacing w:after="18" w:line="259" w:lineRule="auto"/>
              <w:ind w:left="0" w:right="0" w:firstLine="0"/>
              <w:rPr>
                <w:sz w:val="20"/>
              </w:rPr>
            </w:pPr>
            <w:r>
              <w:rPr>
                <w:sz w:val="20"/>
              </w:rPr>
              <w:t>Monday</w:t>
            </w:r>
            <w:r w:rsidR="008301D3">
              <w:rPr>
                <w:sz w:val="20"/>
              </w:rPr>
              <w:t>,</w:t>
            </w:r>
            <w:r>
              <w:rPr>
                <w:sz w:val="20"/>
              </w:rPr>
              <w:t xml:space="preserve"> </w:t>
            </w:r>
            <w:r w:rsidR="003A761C">
              <w:rPr>
                <w:sz w:val="20"/>
              </w:rPr>
              <w:t>April 29, 2024</w:t>
            </w:r>
            <w:r>
              <w:rPr>
                <w:sz w:val="20"/>
              </w:rPr>
              <w:t xml:space="preserve"> </w:t>
            </w:r>
            <w:r w:rsidR="008035B6">
              <w:rPr>
                <w:sz w:val="20"/>
              </w:rPr>
              <w:t>–</w:t>
            </w:r>
            <w:r>
              <w:rPr>
                <w:sz w:val="20"/>
              </w:rPr>
              <w:t xml:space="preserve"> </w:t>
            </w:r>
          </w:p>
          <w:p w14:paraId="45E27AAE" w14:textId="6583F8E7" w:rsidR="007C7DD5" w:rsidRDefault="003A761C" w:rsidP="006E1443">
            <w:pPr>
              <w:spacing w:after="18" w:line="259" w:lineRule="auto"/>
              <w:ind w:left="0" w:right="0" w:firstLine="0"/>
              <w:rPr>
                <w:sz w:val="20"/>
              </w:rPr>
            </w:pPr>
            <w:r>
              <w:rPr>
                <w:sz w:val="20"/>
              </w:rPr>
              <w:t>May 3, 2024</w:t>
            </w:r>
          </w:p>
        </w:tc>
        <w:tc>
          <w:tcPr>
            <w:tcW w:w="1795" w:type="dxa"/>
            <w:tcBorders>
              <w:top w:val="single" w:sz="4" w:space="0" w:color="000000"/>
              <w:left w:val="single" w:sz="4" w:space="0" w:color="000000"/>
              <w:bottom w:val="single" w:sz="4" w:space="0" w:color="000000"/>
              <w:right w:val="single" w:sz="4" w:space="0" w:color="000000"/>
            </w:tcBorders>
          </w:tcPr>
          <w:p w14:paraId="1C89457F" w14:textId="77777777" w:rsidR="007C7DD5" w:rsidRDefault="007C7DD5" w:rsidP="006E1443">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77777777" w:rsidR="007C7DD5" w:rsidRDefault="007C7DD5" w:rsidP="006E1443">
            <w:pPr>
              <w:spacing w:after="18" w:line="259" w:lineRule="auto"/>
              <w:ind w:left="2" w:right="0" w:firstLine="0"/>
              <w:jc w:val="center"/>
              <w:rPr>
                <w:sz w:val="20"/>
              </w:rPr>
            </w:pPr>
            <w:r>
              <w:rPr>
                <w:sz w:val="20"/>
              </w:rPr>
              <w:t>N/A</w:t>
            </w:r>
          </w:p>
        </w:tc>
      </w:tr>
      <w:tr w:rsidR="00080A87"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77777777" w:rsidR="007C7DD5" w:rsidRDefault="007C7DD5" w:rsidP="006E1443">
            <w:pPr>
              <w:spacing w:after="18" w:line="259" w:lineRule="auto"/>
              <w:ind w:left="2" w:right="0" w:firstLine="0"/>
              <w:rPr>
                <w:b/>
                <w:sz w:val="20"/>
              </w:rPr>
            </w:pPr>
            <w:r>
              <w:rPr>
                <w:b/>
                <w:sz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3749F610" w:rsidR="007C7DD5" w:rsidRDefault="003A761C" w:rsidP="006E1443">
            <w:pPr>
              <w:spacing w:after="18" w:line="259" w:lineRule="auto"/>
              <w:ind w:left="0" w:right="0" w:firstLine="0"/>
              <w:rPr>
                <w:sz w:val="20"/>
              </w:rPr>
            </w:pPr>
            <w:r>
              <w:rPr>
                <w:sz w:val="20"/>
              </w:rPr>
              <w:t>May 6, 2024</w:t>
            </w:r>
            <w:r w:rsidR="007C7DD5">
              <w:rPr>
                <w:sz w:val="20"/>
              </w:rPr>
              <w:t xml:space="preserve"> – </w:t>
            </w:r>
            <w:r>
              <w:rPr>
                <w:sz w:val="20"/>
              </w:rPr>
              <w:t>May</w:t>
            </w:r>
            <w:r w:rsidR="007C7DD5">
              <w:rPr>
                <w:sz w:val="20"/>
              </w:rPr>
              <w:t xml:space="preserve"> 10,</w:t>
            </w:r>
            <w:r>
              <w:rPr>
                <w:sz w:val="20"/>
              </w:rPr>
              <w:t xml:space="preserve"> 2024</w:t>
            </w:r>
          </w:p>
        </w:tc>
        <w:tc>
          <w:tcPr>
            <w:tcW w:w="1795" w:type="dxa"/>
            <w:tcBorders>
              <w:top w:val="single" w:sz="4" w:space="0" w:color="000000"/>
              <w:left w:val="single" w:sz="4" w:space="0" w:color="000000"/>
              <w:bottom w:val="single" w:sz="4" w:space="0" w:color="000000"/>
              <w:right w:val="single" w:sz="4" w:space="0" w:color="000000"/>
            </w:tcBorders>
          </w:tcPr>
          <w:p w14:paraId="0CE959FF"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77777777" w:rsidR="007C7DD5" w:rsidRDefault="007C7DD5" w:rsidP="006E1443">
            <w:pPr>
              <w:spacing w:after="18" w:line="259" w:lineRule="auto"/>
              <w:ind w:left="2" w:right="0" w:firstLine="0"/>
              <w:jc w:val="center"/>
              <w:rPr>
                <w:sz w:val="20"/>
              </w:rPr>
            </w:pPr>
            <w:r>
              <w:rPr>
                <w:sz w:val="20"/>
              </w:rPr>
              <w:t>N/A</w:t>
            </w:r>
          </w:p>
        </w:tc>
      </w:tr>
      <w:tr w:rsidR="00080A87"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77777777" w:rsidR="007C7DD5" w:rsidRDefault="007C7DD5" w:rsidP="006E1443">
            <w:pPr>
              <w:spacing w:after="18" w:line="259" w:lineRule="auto"/>
              <w:ind w:left="2" w:right="0" w:firstLine="0"/>
              <w:rPr>
                <w:b/>
                <w:sz w:val="20"/>
              </w:rPr>
            </w:pPr>
            <w:r>
              <w:rPr>
                <w:b/>
                <w:sz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4809B676" w:rsidR="007C7DD5" w:rsidRDefault="003A761C" w:rsidP="006E1443">
            <w:pPr>
              <w:spacing w:after="18" w:line="259" w:lineRule="auto"/>
              <w:ind w:left="0" w:right="0" w:firstLine="0"/>
              <w:rPr>
                <w:sz w:val="20"/>
              </w:rPr>
            </w:pPr>
            <w:r>
              <w:rPr>
                <w:sz w:val="20"/>
              </w:rPr>
              <w:t xml:space="preserve">May 13-17, 2024 </w:t>
            </w:r>
          </w:p>
        </w:tc>
        <w:tc>
          <w:tcPr>
            <w:tcW w:w="1795" w:type="dxa"/>
            <w:tcBorders>
              <w:top w:val="single" w:sz="4" w:space="0" w:color="000000"/>
              <w:left w:val="single" w:sz="4" w:space="0" w:color="000000"/>
              <w:bottom w:val="single" w:sz="4" w:space="0" w:color="000000"/>
              <w:right w:val="single" w:sz="4" w:space="0" w:color="000000"/>
            </w:tcBorders>
          </w:tcPr>
          <w:p w14:paraId="1A4C387B"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77777777" w:rsidR="007C7DD5" w:rsidRDefault="007C7DD5" w:rsidP="006E1443">
            <w:pPr>
              <w:spacing w:after="18" w:line="259" w:lineRule="auto"/>
              <w:ind w:left="2" w:right="0" w:firstLine="0"/>
              <w:jc w:val="center"/>
              <w:rPr>
                <w:sz w:val="20"/>
              </w:rPr>
            </w:pPr>
            <w:r>
              <w:rPr>
                <w:sz w:val="20"/>
              </w:rPr>
              <w:t>N/A</w:t>
            </w:r>
          </w:p>
        </w:tc>
      </w:tr>
      <w:tr w:rsidR="00080A87"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77777777" w:rsidR="007C7DD5" w:rsidRDefault="007C7DD5" w:rsidP="006E1443">
            <w:pPr>
              <w:spacing w:after="18" w:line="259" w:lineRule="auto"/>
              <w:ind w:left="2" w:right="0" w:firstLine="0"/>
              <w:rPr>
                <w:b/>
                <w:sz w:val="20"/>
              </w:rPr>
            </w:pPr>
            <w:r>
              <w:rPr>
                <w:b/>
                <w:sz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72ED0F56" w:rsidR="007C7DD5" w:rsidRDefault="003A761C" w:rsidP="006E1443">
            <w:pPr>
              <w:spacing w:after="18" w:line="259" w:lineRule="auto"/>
              <w:ind w:left="0" w:right="0" w:firstLine="0"/>
              <w:rPr>
                <w:sz w:val="20"/>
              </w:rPr>
            </w:pPr>
            <w:r>
              <w:rPr>
                <w:sz w:val="20"/>
              </w:rPr>
              <w:t>May 20-24, 2024</w:t>
            </w:r>
          </w:p>
        </w:tc>
        <w:tc>
          <w:tcPr>
            <w:tcW w:w="1795" w:type="dxa"/>
            <w:tcBorders>
              <w:top w:val="single" w:sz="4" w:space="0" w:color="000000"/>
              <w:left w:val="single" w:sz="4" w:space="0" w:color="000000"/>
              <w:bottom w:val="single" w:sz="4" w:space="0" w:color="000000"/>
              <w:right w:val="single" w:sz="4" w:space="0" w:color="000000"/>
            </w:tcBorders>
          </w:tcPr>
          <w:p w14:paraId="66D9AEE7" w14:textId="77777777" w:rsidR="007C7DD5" w:rsidRDefault="007C7DD5" w:rsidP="006E1443">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77777777" w:rsidR="007C7DD5" w:rsidRDefault="007C7DD5" w:rsidP="006E1443">
            <w:pPr>
              <w:spacing w:after="18" w:line="259" w:lineRule="auto"/>
              <w:ind w:left="2" w:right="0" w:firstLine="0"/>
              <w:jc w:val="center"/>
              <w:rPr>
                <w:sz w:val="20"/>
              </w:rPr>
            </w:pPr>
            <w:r>
              <w:rPr>
                <w:sz w:val="20"/>
              </w:rPr>
              <w:t>N/A</w:t>
            </w:r>
          </w:p>
        </w:tc>
      </w:tr>
    </w:tbl>
    <w:bookmarkEnd w:id="1"/>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3"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lastRenderedPageBreak/>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All response attachments are to be labeled with your company name and the title of the response</w:t>
      </w:r>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w:t>
      </w:r>
      <w:r w:rsidRPr="00A3452B">
        <w:rPr>
          <w:rFonts w:asciiTheme="minorHAnsi" w:hAnsiTheme="minorHAnsi" w:cstheme="minorHAnsi"/>
        </w:rPr>
        <w:lastRenderedPageBreak/>
        <w:t xml:space="preserve">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w:t>
      </w:r>
      <w:r w:rsidRPr="00A3452B">
        <w:rPr>
          <w:rFonts w:asciiTheme="minorHAnsi" w:hAnsiTheme="minorHAnsi" w:cstheme="minorHAnsi"/>
        </w:rPr>
        <w:lastRenderedPageBreak/>
        <w:t xml:space="preserve">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on the basis of that designation, UC denies the 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as a result of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lastRenderedPageBreak/>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 xml:space="preserve">Terms and Conditions of Purchase is an issue, explain </w:t>
      </w:r>
      <w:r w:rsidRPr="00AA1DD6">
        <w:rPr>
          <w:u w:val="single" w:color="000000"/>
        </w:rPr>
        <w:lastRenderedPageBreak/>
        <w:t>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in the event that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w:t>
      </w:r>
      <w:r w:rsidRPr="00AA1DD6">
        <w:lastRenderedPageBreak/>
        <w:t xml:space="preserve">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any and all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7C9F0162"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r w:rsidR="004F132B" w:rsidRPr="00AA1DD6">
        <w:t>any.</w:t>
      </w:r>
      <w:r w:rsidR="00104562" w:rsidRPr="00AA1DD6">
        <w:t xml:space="preserve"> </w:t>
      </w:r>
    </w:p>
    <w:p w14:paraId="27D71C73" w14:textId="31817BDC" w:rsidR="000F72EB" w:rsidRPr="0040017C" w:rsidRDefault="000F72EB" w:rsidP="00AA1DD6">
      <w:pPr>
        <w:numPr>
          <w:ilvl w:val="0"/>
          <w:numId w:val="7"/>
        </w:numPr>
        <w:spacing w:after="48"/>
        <w:ind w:left="1170" w:right="0" w:hanging="360"/>
        <w:jc w:val="both"/>
      </w:pPr>
      <w:r w:rsidRPr="0040017C">
        <w:t xml:space="preserve">Adapters </w:t>
      </w:r>
      <w:r w:rsidR="00995A61" w:rsidRPr="0040017C">
        <w:t xml:space="preserve">and implementation costs </w:t>
      </w:r>
      <w:r w:rsidRPr="0040017C">
        <w:t xml:space="preserve">for each medical center </w:t>
      </w:r>
      <w:r w:rsidR="00995A61" w:rsidRPr="0040017C">
        <w:t>using</w:t>
      </w:r>
      <w:r w:rsidRPr="0040017C">
        <w:t xml:space="preserve"> their </w:t>
      </w:r>
      <w:r w:rsidR="001163B8" w:rsidRPr="0040017C">
        <w:t xml:space="preserve">current </w:t>
      </w:r>
      <w:r w:rsidR="0040017C" w:rsidRPr="0040017C">
        <w:t xml:space="preserve">EBO </w:t>
      </w:r>
      <w:r w:rsidR="001163B8" w:rsidRPr="0040017C">
        <w:t>solution;</w:t>
      </w:r>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system;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available;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Please specify any and all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513ED212"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Supplier Written Questions (Excel spreadsheet) – Exhibit “A”</w:t>
      </w:r>
    </w:p>
    <w:p w14:paraId="720DD70D"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Project Proposal Questions</w:t>
      </w:r>
    </w:p>
    <w:p w14:paraId="18000EC0"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UC Health Terms and Conditions of Purchase </w:t>
      </w:r>
    </w:p>
    <w:p w14:paraId="5542AD7F"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UC Data Security Appendix</w:t>
      </w:r>
    </w:p>
    <w:p w14:paraId="7A06C17E"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 UC Appendix-HIPAA Business Associate Agreement – Exhibit “B”</w:t>
      </w:r>
    </w:p>
    <w:p w14:paraId="7039EF3D"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Institutional Information - Exhibit “C”</w:t>
      </w:r>
    </w:p>
    <w:p w14:paraId="799BE9B9"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Supplier’s Initial Information Security Plan “Exhibit “D” </w:t>
      </w:r>
    </w:p>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E82665">
          <w:headerReference w:type="even" r:id="rId24"/>
          <w:headerReference w:type="default" r:id="rId25"/>
          <w:headerReference w:type="first" r:id="rId26"/>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64F1087"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r w:rsidR="00E13779">
        <w:rPr>
          <w:b/>
          <w:bCs/>
          <w:sz w:val="23"/>
          <w:szCs w:val="23"/>
        </w:rPr>
        <w:t xml:space="preserve"> – Exhibit A</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Please provide a detailed description of the experience, qualifications, and expertise that your team will provide to UCH, as it pertains to this RFP</w:t>
      </w:r>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Description of how your organization is qualified for this specific opportunity</w:t>
      </w:r>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12FCBFD9" w14:textId="77777777" w:rsidR="009C43C5" w:rsidRPr="00BB3556" w:rsidRDefault="009C43C5" w:rsidP="00962A5D">
      <w:pPr>
        <w:pStyle w:val="ListParagraph"/>
        <w:tabs>
          <w:tab w:val="left" w:pos="1080"/>
        </w:tabs>
        <w:ind w:left="720"/>
        <w:jc w:val="both"/>
        <w:rPr>
          <w:rFonts w:ascii="Calibri" w:hAnsi="Calibri" w:cs="Calibri"/>
          <w:highlight w:val="yellow"/>
        </w:rPr>
      </w:pPr>
    </w:p>
    <w:p w14:paraId="71ED2AD8" w14:textId="31FBF8DD" w:rsidR="00E259A4" w:rsidRDefault="00C33A1D" w:rsidP="00962A5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Describe in detail the implementation of the Proof of Concept </w:t>
      </w:r>
      <w:r w:rsidR="00083396" w:rsidRPr="00DA433C">
        <w:rPr>
          <w:rFonts w:ascii="Calibri" w:hAnsi="Calibri" w:cs="Calibri"/>
        </w:rPr>
        <w:t xml:space="preserve">(POC) </w:t>
      </w:r>
      <w:r w:rsidR="0092006B" w:rsidRPr="00DA433C">
        <w:rPr>
          <w:rFonts w:ascii="Calibri" w:hAnsi="Calibri" w:cs="Calibri"/>
        </w:rPr>
        <w:t xml:space="preserve">of your application at the UC </w:t>
      </w:r>
      <w:r w:rsidR="00DA433C" w:rsidRPr="00DA433C">
        <w:rPr>
          <w:rFonts w:ascii="Calibri" w:hAnsi="Calibri" w:cs="Calibri"/>
        </w:rPr>
        <w:t>San Francisco location</w:t>
      </w:r>
      <w:r w:rsidR="0092006B" w:rsidRPr="00DA433C">
        <w:rPr>
          <w:rFonts w:ascii="Calibri" w:hAnsi="Calibri" w:cs="Calibri"/>
        </w:rPr>
        <w:t xml:space="preserve">. </w:t>
      </w:r>
      <w:r w:rsidR="007875F1" w:rsidRPr="00DA433C">
        <w:rPr>
          <w:rFonts w:ascii="Calibri" w:hAnsi="Calibri" w:cs="Calibri"/>
        </w:rPr>
        <w:t xml:space="preserve">Include in your implementation the timeline and </w:t>
      </w:r>
      <w:r w:rsidR="004F025B" w:rsidRPr="00DA433C">
        <w:rPr>
          <w:rFonts w:ascii="Calibri" w:hAnsi="Calibri" w:cs="Calibri"/>
        </w:rPr>
        <w:t xml:space="preserve">migration of current data stored into the new </w:t>
      </w:r>
      <w:r w:rsidR="00DA433C" w:rsidRPr="00DA433C">
        <w:rPr>
          <w:rFonts w:ascii="Calibri" w:hAnsi="Calibri" w:cs="Calibri"/>
        </w:rPr>
        <w:t xml:space="preserve">EBO application, if any. </w:t>
      </w:r>
    </w:p>
    <w:p w14:paraId="166C1C60" w14:textId="77777777" w:rsidR="00DA433C" w:rsidRPr="00DA433C" w:rsidRDefault="00DA433C" w:rsidP="00DA433C">
      <w:pPr>
        <w:pStyle w:val="ListParagraph"/>
        <w:tabs>
          <w:tab w:val="left" w:pos="1080"/>
        </w:tabs>
        <w:spacing w:line="235" w:lineRule="auto"/>
        <w:ind w:left="720" w:firstLine="0"/>
        <w:jc w:val="both"/>
        <w:rPr>
          <w:rFonts w:ascii="Calibri" w:hAnsi="Calibri" w:cs="Calibri"/>
        </w:rPr>
      </w:pPr>
    </w:p>
    <w:p w14:paraId="16595A4D" w14:textId="1DA01E69" w:rsidR="0055401B" w:rsidRPr="00C07C31" w:rsidRDefault="0055401B"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Propose test </w:t>
      </w:r>
      <w:r w:rsidR="001B5BA1" w:rsidRPr="00C07C31">
        <w:rPr>
          <w:rFonts w:ascii="Calibri" w:hAnsi="Calibri" w:cs="Calibri"/>
        </w:rPr>
        <w:t xml:space="preserve">guidelines and path to approval of the </w:t>
      </w:r>
      <w:r w:rsidR="00083396" w:rsidRPr="00C07C31">
        <w:rPr>
          <w:rFonts w:ascii="Calibri" w:hAnsi="Calibri" w:cs="Calibri"/>
        </w:rPr>
        <w:t>POC.</w:t>
      </w:r>
    </w:p>
    <w:p w14:paraId="22BB5FBD" w14:textId="77777777" w:rsidR="00E259A4" w:rsidRPr="00BB3556" w:rsidRDefault="00E259A4" w:rsidP="00AA2A96">
      <w:pPr>
        <w:pStyle w:val="ListParagraph"/>
        <w:tabs>
          <w:tab w:val="left" w:pos="1080"/>
        </w:tabs>
        <w:spacing w:line="235" w:lineRule="auto"/>
        <w:ind w:left="720" w:firstLine="0"/>
        <w:jc w:val="both"/>
        <w:rPr>
          <w:highlight w:val="yellow"/>
        </w:rPr>
      </w:pPr>
    </w:p>
    <w:p w14:paraId="17801BA7" w14:textId="5494EFCD" w:rsidR="00E259A4" w:rsidRPr="00C07C31" w:rsidRDefault="00E259A4"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Describe in detail the process </w:t>
      </w:r>
      <w:r w:rsidR="00AA2A96" w:rsidRPr="00C07C31">
        <w:rPr>
          <w:rFonts w:ascii="Calibri" w:hAnsi="Calibri" w:cs="Calibri"/>
        </w:rPr>
        <w:t xml:space="preserve">of registration </w:t>
      </w:r>
      <w:r w:rsidRPr="00C07C31">
        <w:rPr>
          <w:rFonts w:ascii="Calibri" w:hAnsi="Calibri" w:cs="Calibri"/>
        </w:rPr>
        <w:t xml:space="preserve">and interaction with </w:t>
      </w:r>
      <w:r w:rsidR="00AA2A96" w:rsidRPr="00C07C31">
        <w:rPr>
          <w:rFonts w:ascii="Calibri" w:hAnsi="Calibri" w:cs="Calibri"/>
        </w:rPr>
        <w:t>UC including communication and workflow.</w:t>
      </w:r>
    </w:p>
    <w:p w14:paraId="5C3A8B5D" w14:textId="77777777" w:rsidR="00E259A4" w:rsidRPr="00BB3556" w:rsidRDefault="00E259A4" w:rsidP="00AA2A96">
      <w:pPr>
        <w:pStyle w:val="ListParagraph"/>
        <w:tabs>
          <w:tab w:val="left" w:pos="1080"/>
        </w:tabs>
        <w:ind w:left="720"/>
        <w:rPr>
          <w:rFonts w:ascii="Calibri" w:hAnsi="Calibri" w:cs="Calibri"/>
          <w:highlight w:val="yellow"/>
        </w:rPr>
      </w:pPr>
    </w:p>
    <w:p w14:paraId="01BEC874" w14:textId="77777777" w:rsidR="00E601B9" w:rsidRDefault="00E601B9" w:rsidP="0035401A">
      <w:pPr>
        <w:pStyle w:val="ListParagraph"/>
      </w:pPr>
    </w:p>
    <w:p w14:paraId="77FA0210" w14:textId="298754BD" w:rsidR="00010A26" w:rsidRPr="00DA433C" w:rsidRDefault="00E601B9" w:rsidP="00F4493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See Excel Sheet </w:t>
      </w:r>
      <w:r w:rsidR="00D12003" w:rsidRPr="00DA433C">
        <w:rPr>
          <w:rFonts w:ascii="Calibri" w:hAnsi="Calibri" w:cs="Calibri"/>
        </w:rPr>
        <w:t xml:space="preserve">for additional </w:t>
      </w:r>
      <w:r w:rsidR="00400459" w:rsidRPr="00DA433C">
        <w:rPr>
          <w:rFonts w:ascii="Calibri" w:hAnsi="Calibri" w:cs="Calibri"/>
        </w:rPr>
        <w:t xml:space="preserve">mandatory </w:t>
      </w:r>
      <w:r w:rsidR="00D12003" w:rsidRPr="00DA433C">
        <w:rPr>
          <w:rFonts w:ascii="Calibri" w:hAnsi="Calibri" w:cs="Calibri"/>
        </w:rPr>
        <w:t>questions</w:t>
      </w:r>
    </w:p>
    <w:p w14:paraId="1F0C27C6" w14:textId="4DC616F4" w:rsidR="00DF4EFF" w:rsidRDefault="00DF4EFF">
      <w:pPr>
        <w:spacing w:after="160" w:line="259" w:lineRule="auto"/>
        <w:ind w:left="0" w:right="0" w:firstLine="0"/>
        <w:rPr>
          <w:sz w:val="32"/>
          <w:szCs w:val="32"/>
        </w:rPr>
      </w:pPr>
      <w:r>
        <w:rPr>
          <w:sz w:val="32"/>
          <w:szCs w:val="32"/>
        </w:rPr>
        <w:br w:type="page"/>
      </w:r>
    </w:p>
    <w:p w14:paraId="65DE17CE" w14:textId="1FEE01DA" w:rsidR="00CB18DB" w:rsidRPr="007F3A36" w:rsidRDefault="00AC4968" w:rsidP="00CB18DB">
      <w:pPr>
        <w:tabs>
          <w:tab w:val="left" w:pos="6084"/>
        </w:tabs>
        <w:ind w:left="0" w:right="0" w:firstLine="0"/>
        <w:jc w:val="center"/>
        <w:rPr>
          <w:sz w:val="28"/>
          <w:szCs w:val="28"/>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w:t>
      </w:r>
      <w:r w:rsidR="004F132B">
        <w:rPr>
          <w:sz w:val="32"/>
          <w:szCs w:val="32"/>
        </w:rPr>
        <w:t>22) *</w:t>
      </w:r>
      <w:r w:rsidR="00CB18DB">
        <w:rPr>
          <w:sz w:val="32"/>
          <w:szCs w:val="32"/>
        </w:rPr>
        <w:t xml:space="preserve"> </w:t>
      </w:r>
      <w:r w:rsidR="00CB18DB" w:rsidRPr="007F3A36">
        <w:rPr>
          <w:rFonts w:eastAsia="Times New Roman"/>
        </w:rPr>
        <w:t xml:space="preserve">(these are the current Terms and </w:t>
      </w:r>
      <w:r w:rsidR="004F132B" w:rsidRPr="007F3A36">
        <w:rPr>
          <w:rFonts w:eastAsia="Times New Roman"/>
        </w:rPr>
        <w:t>conditions,</w:t>
      </w:r>
      <w:r w:rsidR="00CB18DB" w:rsidRPr="007F3A36">
        <w:rPr>
          <w:rFonts w:eastAsia="Times New Roman"/>
        </w:rPr>
        <w:t xml:space="preserve"> and the supplier </w:t>
      </w:r>
      <w:r w:rsidR="004F132B" w:rsidRPr="007F3A36">
        <w:rPr>
          <w:rFonts w:eastAsia="Times New Roman"/>
        </w:rPr>
        <w:t>may be</w:t>
      </w:r>
      <w:r w:rsidR="00CB18DB" w:rsidRPr="007F3A36">
        <w:rPr>
          <w:rFonts w:eastAsia="Times New Roman"/>
        </w:rPr>
        <w:t xml:space="preserve"> asked to accept a newer version at the time of award of an agreement</w:t>
      </w:r>
      <w:r w:rsidR="00CB18DB">
        <w:rPr>
          <w:rFonts w:eastAsia="Times New Roman"/>
        </w:rPr>
        <w:t>)</w:t>
      </w:r>
    </w:p>
    <w:p w14:paraId="3EF3A43A" w14:textId="144422F7" w:rsidR="00B36785" w:rsidRDefault="00B36785" w:rsidP="006E1443">
      <w:pPr>
        <w:tabs>
          <w:tab w:val="left" w:pos="6084"/>
        </w:tabs>
        <w:ind w:left="0" w:right="0" w:firstLine="0"/>
        <w:jc w:val="center"/>
        <w:rPr>
          <w:sz w:val="32"/>
          <w:szCs w:val="32"/>
        </w:rPr>
      </w:pPr>
    </w:p>
    <w:p w14:paraId="1D88A0A4" w14:textId="20293469" w:rsidR="00F85F22" w:rsidRDefault="00F85F22" w:rsidP="006E1443">
      <w:pPr>
        <w:spacing w:after="0" w:line="259" w:lineRule="auto"/>
        <w:ind w:left="0" w:right="0" w:firstLine="0"/>
      </w:pP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2"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3" w:name="_DV_M1"/>
      <w:bookmarkEnd w:id="2"/>
      <w:bookmarkEnd w:id="3"/>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4" w:name="_DV_C11"/>
      <w:r w:rsidRPr="00F2271E">
        <w:rPr>
          <w:sz w:val="18"/>
          <w:szCs w:val="18"/>
        </w:rPr>
        <w:t xml:space="preserve">together, </w:t>
      </w:r>
      <w:bookmarkStart w:id="5" w:name="_DV_M2"/>
      <w:bookmarkEnd w:id="4"/>
      <w:bookmarkEnd w:id="5"/>
      <w:r w:rsidRPr="00F2271E">
        <w:rPr>
          <w:sz w:val="18"/>
          <w:szCs w:val="18"/>
        </w:rPr>
        <w:t>the “</w:t>
      </w:r>
      <w:bookmarkStart w:id="6" w:name="_DV_M3"/>
      <w:bookmarkEnd w:id="6"/>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7" w:name="_DV_M4"/>
      <w:bookmarkEnd w:id="7"/>
      <w:r w:rsidR="003F3027" w:rsidRPr="00F2271E">
        <w:rPr>
          <w:sz w:val="18"/>
          <w:szCs w:val="18"/>
        </w:rPr>
        <w:t xml:space="preserve">. </w:t>
      </w:r>
      <w:r w:rsidRPr="00F2271E">
        <w:rPr>
          <w:sz w:val="18"/>
          <w:szCs w:val="18"/>
        </w:rPr>
        <w:t xml:space="preserve">As used herein, the term "Supplier" includes Supplier and its </w:t>
      </w:r>
      <w:bookmarkStart w:id="8" w:name="_DV_C14"/>
      <w:r w:rsidRPr="00F2271E">
        <w:rPr>
          <w:sz w:val="18"/>
          <w:szCs w:val="18"/>
        </w:rPr>
        <w:t>sub</w:t>
      </w:r>
      <w:r>
        <w:rPr>
          <w:sz w:val="18"/>
          <w:szCs w:val="18"/>
        </w:rPr>
        <w:t>-</w:t>
      </w:r>
      <w:r w:rsidRPr="00F2271E">
        <w:rPr>
          <w:sz w:val="18"/>
          <w:szCs w:val="18"/>
        </w:rPr>
        <w:t>suppliers</w:t>
      </w:r>
      <w:bookmarkStart w:id="9" w:name="_DV_M7"/>
      <w:bookmarkEnd w:id="8"/>
      <w:bookmarkEnd w:id="9"/>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10" w:name="_DV_C15"/>
      <w:r w:rsidR="003F3027" w:rsidRPr="00F2271E">
        <w:rPr>
          <w:sz w:val="18"/>
          <w:szCs w:val="18"/>
        </w:rPr>
        <w:t xml:space="preserve">. </w:t>
      </w:r>
      <w:r w:rsidRPr="00634D77">
        <w:rPr>
          <w:sz w:val="18"/>
          <w:szCs w:val="18"/>
        </w:rPr>
        <w:t xml:space="preserve">Supplier accepts all of the Agreement’s terms and conditions either in writing, by shipping any portion of the Goods, or performing any portion of the Services. </w:t>
      </w:r>
      <w:bookmarkEnd w:id="10"/>
      <w:r w:rsidRPr="00F2271E">
        <w:rPr>
          <w:sz w:val="18"/>
          <w:szCs w:val="18"/>
        </w:rPr>
        <w:t xml:space="preserve">The terms of any proposal referred to in the Agreement are included and made a part of the Agreement only to the extent the proposal specifies the </w:t>
      </w:r>
      <w:bookmarkStart w:id="11" w:name="_DV_C21"/>
      <w:r>
        <w:rPr>
          <w:sz w:val="18"/>
          <w:szCs w:val="18"/>
        </w:rPr>
        <w:t xml:space="preserve">Goods and/or </w:t>
      </w:r>
      <w:r w:rsidRPr="00F2271E">
        <w:rPr>
          <w:sz w:val="18"/>
          <w:szCs w:val="18"/>
        </w:rPr>
        <w:t>Services</w:t>
      </w:r>
      <w:bookmarkStart w:id="12" w:name="_DV_M11"/>
      <w:bookmarkEnd w:id="11"/>
      <w:bookmarkEnd w:id="12"/>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lastRenderedPageBreak/>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3" w:name="_DV_M12"/>
      <w:bookmarkEnd w:id="13"/>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3"/>
      <w:bookmarkEnd w:id="14"/>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6"/>
      <w:bookmarkEnd w:id="15"/>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in the event that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7"/>
      <w:bookmarkEnd w:id="16"/>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7" w:name="_DV_M19"/>
      <w:bookmarkEnd w:id="17"/>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8" w:name="_DV_M21"/>
      <w:bookmarkEnd w:id="18"/>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9" w:name="_DV_M22"/>
      <w:bookmarkEnd w:id="19"/>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in the event that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w:t>
      </w:r>
      <w:r w:rsidRPr="00751C64">
        <w:rPr>
          <w:rFonts w:asciiTheme="minorHAnsi" w:hAnsiTheme="minorHAnsi"/>
          <w:sz w:val="18"/>
          <w:szCs w:val="18"/>
        </w:rPr>
        <w:lastRenderedPageBreak/>
        <w:t>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0"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be subject to inspection and test by UC at all times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1" w:name="_DV_C38"/>
      <w:bookmarkEnd w:id="20"/>
      <w:r w:rsidRPr="00F2271E">
        <w:rPr>
          <w:b/>
          <w:sz w:val="18"/>
          <w:szCs w:val="18"/>
        </w:rPr>
        <w:t xml:space="preserve"> ASSIGNED PERSONNEL;</w:t>
      </w:r>
      <w:bookmarkEnd w:id="21"/>
      <w:r w:rsidRPr="00F2271E">
        <w:rPr>
          <w:b/>
          <w:sz w:val="18"/>
          <w:szCs w:val="18"/>
        </w:rPr>
        <w:t xml:space="preserve"> CHARACTER OF SERVICES</w:t>
      </w:r>
      <w:bookmarkStart w:id="22" w:name="_DV_M29"/>
      <w:bookmarkEnd w:id="22"/>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3" w:name="_DV_M30"/>
      <w:bookmarkEnd w:id="23"/>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4" w:name="_DV_M31"/>
      <w:bookmarkEnd w:id="24"/>
      <w:r w:rsidRPr="00F2271E">
        <w:rPr>
          <w:sz w:val="18"/>
          <w:szCs w:val="18"/>
        </w:rPr>
        <w:t xml:space="preserve"> Services expeditiously and efficiently, during as many hours per shift and shifts per week, and at such locations as UC may so require. </w:t>
      </w:r>
      <w:bookmarkStart w:id="25" w:name="_DV_X184"/>
      <w:bookmarkStart w:id="26"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27" w:name="_DV_X186"/>
      <w:bookmarkStart w:id="28" w:name="_DV_C42"/>
      <w:bookmarkEnd w:id="25"/>
      <w:bookmarkEnd w:id="26"/>
      <w:r w:rsidRPr="00F2271E">
        <w:rPr>
          <w:sz w:val="18"/>
          <w:szCs w:val="18"/>
        </w:rPr>
        <w:t xml:space="preserve"> Services is not working to this standard, Supplier will immediately remove such </w:t>
      </w:r>
      <w:bookmarkStart w:id="29" w:name="_DV_C43"/>
      <w:bookmarkEnd w:id="27"/>
      <w:bookmarkEnd w:id="28"/>
      <w:r w:rsidRPr="00F2271E">
        <w:rPr>
          <w:sz w:val="18"/>
          <w:szCs w:val="18"/>
        </w:rPr>
        <w:t>personnel from providing Services</w:t>
      </w:r>
      <w:bookmarkStart w:id="30" w:name="_DV_X188"/>
      <w:bookmarkStart w:id="31" w:name="_DV_C44"/>
      <w:bookmarkEnd w:id="29"/>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2" w:name="_DV_C45"/>
      <w:bookmarkEnd w:id="30"/>
      <w:bookmarkEnd w:id="31"/>
      <w:r w:rsidRPr="00F2271E">
        <w:rPr>
          <w:sz w:val="18"/>
          <w:szCs w:val="18"/>
        </w:rPr>
        <w:t>provide Services</w:t>
      </w:r>
      <w:r w:rsidRPr="00634D77">
        <w:t xml:space="preserve"> </w:t>
      </w:r>
      <w:r w:rsidRPr="00634D77">
        <w:rPr>
          <w:sz w:val="18"/>
          <w:szCs w:val="18"/>
        </w:rPr>
        <w:t>without UC’s written permission</w:t>
      </w:r>
      <w:bookmarkStart w:id="33" w:name="_DV_M32"/>
      <w:bookmarkEnd w:id="32"/>
      <w:bookmarkEnd w:id="33"/>
      <w:r w:rsidR="003F3027" w:rsidRPr="00F2271E">
        <w:rPr>
          <w:sz w:val="18"/>
          <w:szCs w:val="18"/>
        </w:rPr>
        <w:t xml:space="preserve">. </w:t>
      </w:r>
      <w:r w:rsidRPr="00F2271E">
        <w:rPr>
          <w:sz w:val="18"/>
          <w:szCs w:val="18"/>
        </w:rPr>
        <w:t xml:space="preserve">At no time will Supplier or Supplier’s employees, </w:t>
      </w:r>
      <w:bookmarkStart w:id="34" w:name="_DV_C47"/>
      <w:r w:rsidRPr="00F2271E">
        <w:rPr>
          <w:sz w:val="18"/>
          <w:szCs w:val="18"/>
        </w:rPr>
        <w:t>sub-suppliers</w:t>
      </w:r>
      <w:bookmarkStart w:id="35" w:name="_DV_M33"/>
      <w:bookmarkEnd w:id="34"/>
      <w:bookmarkEnd w:id="35"/>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6" w:name="_DV_M34"/>
      <w:bookmarkEnd w:id="36"/>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7" w:name="_DV_M36"/>
      <w:bookmarkEnd w:id="37"/>
      <w:r w:rsidRPr="00F2271E">
        <w:rPr>
          <w:sz w:val="18"/>
          <w:szCs w:val="18"/>
        </w:rPr>
        <w:t>In addition to the warranties set forth in Articles 11, 12, 17</w:t>
      </w:r>
      <w:bookmarkStart w:id="38" w:name="_DV_M38"/>
      <w:bookmarkEnd w:id="38"/>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9" w:name="_DV_M39"/>
      <w:bookmarkEnd w:id="39"/>
      <w:r w:rsidRPr="00F2271E">
        <w:rPr>
          <w:sz w:val="18"/>
          <w:szCs w:val="18"/>
          <w:u w:val="single"/>
        </w:rPr>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w:t>
      </w:r>
      <w:r w:rsidRPr="00D86877">
        <w:rPr>
          <w:rFonts w:asciiTheme="minorHAnsi" w:hAnsiTheme="minorHAnsi"/>
          <w:sz w:val="18"/>
          <w:szCs w:val="18"/>
        </w:rPr>
        <w:lastRenderedPageBreak/>
        <w:t xml:space="preserve">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40" w:name="_DV_M40"/>
      <w:bookmarkEnd w:id="40"/>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1" w:name="_DV_M41"/>
      <w:bookmarkEnd w:id="41"/>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2" w:name="_DV_M42"/>
      <w:bookmarkEnd w:id="42"/>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3" w:name="_DV_M43"/>
      <w:bookmarkEnd w:id="43"/>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4" w:name="_DV_C57"/>
      <w:r w:rsidRPr="00F2271E">
        <w:rPr>
          <w:sz w:val="18"/>
          <w:szCs w:val="18"/>
        </w:rPr>
        <w:t>UC Business and Finance Bulletin BUS-56 (Materiel Management; Purchases from Entities Violating State or Federal Water or Air Pollution Laws</w:t>
      </w:r>
      <w:bookmarkStart w:id="45" w:name="_DV_M44"/>
      <w:bookmarkEnd w:id="44"/>
      <w:bookmarkEnd w:id="45"/>
      <w:r w:rsidRPr="00F2271E">
        <w:rPr>
          <w:sz w:val="18"/>
          <w:szCs w:val="18"/>
        </w:rPr>
        <w:t>)</w:t>
      </w:r>
      <w:bookmarkStart w:id="46" w:name="_DV_M46"/>
      <w:bookmarkEnd w:id="46"/>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7" w:name="_DV_M47"/>
      <w:bookmarkEnd w:id="47"/>
      <w:r w:rsidRPr="0082792B">
        <w:rPr>
          <w:sz w:val="18"/>
          <w:szCs w:val="18"/>
          <w:u w:val="single"/>
        </w:rPr>
        <w:t>Web Accessibility Requirements</w:t>
      </w:r>
      <w:bookmarkStart w:id="48" w:name="_DV_M48"/>
      <w:bookmarkEnd w:id="48"/>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r w:rsidRPr="00721CAA">
        <w:rPr>
          <w:b/>
          <w:sz w:val="18"/>
          <w:szCs w:val="18"/>
        </w:rPr>
        <w:t>D(1)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62B0FEA0" w14:textId="77777777" w:rsidR="002C4943" w:rsidRDefault="002C4943" w:rsidP="006E1443">
      <w:pPr>
        <w:ind w:right="0"/>
        <w:contextualSpacing/>
        <w:jc w:val="both"/>
        <w:rPr>
          <w:sz w:val="18"/>
          <w:szCs w:val="18"/>
        </w:rPr>
      </w:pPr>
      <w:r w:rsidRPr="00721CAA">
        <w:rPr>
          <w:b/>
          <w:sz w:val="18"/>
          <w:szCs w:val="18"/>
        </w:rPr>
        <w:t>D(2)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9" w:name="_DV_M55"/>
      <w:bookmarkEnd w:id="49"/>
    </w:p>
    <w:p w14:paraId="035FAF3C" w14:textId="77777777" w:rsidR="002C4943" w:rsidRDefault="002C4943" w:rsidP="006E1443">
      <w:pPr>
        <w:ind w:right="0"/>
        <w:contextualSpacing/>
        <w:jc w:val="both"/>
        <w:rPr>
          <w:sz w:val="18"/>
          <w:szCs w:val="18"/>
        </w:rPr>
      </w:pPr>
      <w:r w:rsidRPr="00721CAA">
        <w:rPr>
          <w:b/>
          <w:sz w:val="18"/>
          <w:szCs w:val="18"/>
        </w:rPr>
        <w:t>D(3)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It will comply with California and federal disability laws and regulations;</w:t>
      </w:r>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any and all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50" w:name="_DV_M57"/>
      <w:bookmarkStart w:id="51" w:name="_DV_M60"/>
      <w:bookmarkEnd w:id="50"/>
      <w:bookmarkEnd w:id="51"/>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lastRenderedPageBreak/>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2" w:name="_DV_M62"/>
      <w:bookmarkEnd w:id="52"/>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Supplier will provide “Timely Notice” to the UC of any changes to the statements, confirmations or representations made in its proposal response or in any information provided as part of the contract award process, including in particular any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3" w:name="_DV_M64"/>
      <w:bookmarkStart w:id="54" w:name="_DV_M65"/>
      <w:bookmarkEnd w:id="53"/>
      <w:bookmarkEnd w:id="54"/>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5" w:name="_DV_M66"/>
      <w:bookmarkEnd w:id="55"/>
      <w:r w:rsidRPr="00F2271E">
        <w:rPr>
          <w:sz w:val="18"/>
          <w:szCs w:val="18"/>
        </w:rPr>
        <w:t>Unless UC indicates that the</w:t>
      </w:r>
      <w:bookmarkStart w:id="56" w:name="_DV_M67"/>
      <w:bookmarkEnd w:id="56"/>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7" w:name="_DV_M69"/>
      <w:bookmarkEnd w:id="57"/>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8" w:name="_DV_C69"/>
      <w:r w:rsidRPr="00F2271E">
        <w:rPr>
          <w:sz w:val="18"/>
          <w:szCs w:val="18"/>
        </w:rPr>
        <w:t xml:space="preserve">right, </w:t>
      </w:r>
      <w:bookmarkStart w:id="59" w:name="_DV_M70"/>
      <w:bookmarkEnd w:id="58"/>
      <w:bookmarkEnd w:id="59"/>
      <w:r w:rsidRPr="00F2271E">
        <w:rPr>
          <w:sz w:val="18"/>
          <w:szCs w:val="18"/>
        </w:rPr>
        <w:t xml:space="preserve">title, </w:t>
      </w:r>
      <w:bookmarkStart w:id="60" w:name="_DV_C70"/>
      <w:r w:rsidRPr="00F2271E">
        <w:rPr>
          <w:sz w:val="18"/>
          <w:szCs w:val="18"/>
        </w:rPr>
        <w:t xml:space="preserve">and </w:t>
      </w:r>
      <w:bookmarkStart w:id="61" w:name="_DV_M71"/>
      <w:bookmarkEnd w:id="60"/>
      <w:bookmarkEnd w:id="61"/>
      <w:r w:rsidRPr="00F2271E">
        <w:rPr>
          <w:sz w:val="18"/>
          <w:szCs w:val="18"/>
        </w:rPr>
        <w:t>interest</w:t>
      </w:r>
      <w:bookmarkStart w:id="62" w:name="_DV_M72"/>
      <w:bookmarkEnd w:id="62"/>
      <w:r w:rsidRPr="00F2271E">
        <w:rPr>
          <w:sz w:val="18"/>
          <w:szCs w:val="18"/>
        </w:rPr>
        <w:t xml:space="preserve"> to and in such Deliverables including, but not limited to, any and all copyrights or trademarks, will be owned by UC</w:t>
      </w:r>
      <w:r w:rsidR="00F932B4" w:rsidRPr="00F2271E">
        <w:rPr>
          <w:sz w:val="18"/>
          <w:szCs w:val="18"/>
        </w:rPr>
        <w:t xml:space="preserve">. </w:t>
      </w:r>
      <w:r w:rsidRPr="00F2271E">
        <w:rPr>
          <w:sz w:val="18"/>
          <w:szCs w:val="18"/>
        </w:rPr>
        <w:t xml:space="preserve">In the event that it is determined that UC is not the owner of such Deliverables under the "work made for hire" doctrine of U.S. copyright law, Supplier hereby irrevocably assigns to UC all </w:t>
      </w:r>
      <w:bookmarkStart w:id="63" w:name="_DV_C73"/>
      <w:r w:rsidRPr="00F2271E">
        <w:rPr>
          <w:sz w:val="18"/>
          <w:szCs w:val="18"/>
        </w:rPr>
        <w:t>right</w:t>
      </w:r>
      <w:bookmarkStart w:id="64" w:name="_DV_M73"/>
      <w:bookmarkEnd w:id="63"/>
      <w:bookmarkEnd w:id="64"/>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5" w:name="_DV_M74"/>
      <w:bookmarkEnd w:id="65"/>
      <w:r w:rsidRPr="00F2271E">
        <w:rPr>
          <w:sz w:val="18"/>
          <w:szCs w:val="18"/>
        </w:rPr>
        <w:t>The Deliverables must be new and original</w:t>
      </w:r>
      <w:bookmarkStart w:id="66" w:name="_DV_M76"/>
      <w:bookmarkEnd w:id="66"/>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79"/>
      <w:bookmarkEnd w:id="67"/>
      <w:r w:rsidRPr="00F2271E">
        <w:rPr>
          <w:sz w:val="18"/>
          <w:szCs w:val="18"/>
        </w:rPr>
        <w:t xml:space="preserve">Whenever any invention or discovery is made or conceived by Supplier in the course of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69C222D"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8" w:name="_DV_M80"/>
      <w:bookmarkEnd w:id="68"/>
      <w:r w:rsidRPr="00F2271E">
        <w:rPr>
          <w:sz w:val="18"/>
          <w:szCs w:val="18"/>
        </w:rPr>
        <w:t xml:space="preserve">Supplier is specifically subject to an obligation to, and hereby </w:t>
      </w:r>
      <w:r w:rsidR="004F132B" w:rsidRPr="00F2271E">
        <w:rPr>
          <w:sz w:val="18"/>
          <w:szCs w:val="18"/>
        </w:rPr>
        <w:t>does, assign</w:t>
      </w:r>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Supplier agrees to promptly execute any additional documents or forms that UC may require in order to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9" w:name="_DV_M81"/>
      <w:bookmarkStart w:id="70" w:name="_DV_M82"/>
      <w:bookmarkEnd w:id="69"/>
      <w:bookmarkEnd w:id="70"/>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1" w:name="_DV_M83"/>
      <w:bookmarkEnd w:id="71"/>
      <w:r w:rsidRPr="00F2271E">
        <w:rPr>
          <w:sz w:val="18"/>
          <w:szCs w:val="18"/>
        </w:rPr>
        <w:t>If the</w:t>
      </w:r>
      <w:bookmarkStart w:id="72" w:name="_DV_M84"/>
      <w:bookmarkEnd w:id="72"/>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5"/>
      <w:bookmarkEnd w:id="73"/>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6"/>
      <w:bookmarkEnd w:id="74"/>
      <w:r w:rsidRPr="00F2271E">
        <w:rPr>
          <w:sz w:val="18"/>
          <w:szCs w:val="18"/>
        </w:rPr>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5" w:name="_DV_M87"/>
      <w:bookmarkEnd w:id="75"/>
      <w:r w:rsidRPr="00F2271E">
        <w:rPr>
          <w:sz w:val="18"/>
          <w:szCs w:val="18"/>
        </w:rPr>
        <w:lastRenderedPageBreak/>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Supplier agrees to promptly execute any additional documents or forms that UC may require in order to effectuate such assignment.</w:t>
      </w:r>
      <w:bookmarkStart w:id="76" w:name="_DV_M88"/>
      <w:bookmarkEnd w:id="76"/>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7" w:name="_DV_M89"/>
      <w:bookmarkEnd w:id="77"/>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In the event that UC receives notice of a claim of infringement or is made a party to or is threatened with being made a party to any claim of infringement related to the</w:t>
      </w:r>
      <w:bookmarkStart w:id="78" w:name="_DV_M90"/>
      <w:bookmarkEnd w:id="78"/>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9" w:name="_DV_M91"/>
      <w:bookmarkEnd w:id="79"/>
      <w:r w:rsidRPr="00E573A5">
        <w:rPr>
          <w:rFonts w:ascii="Calibri" w:hAnsi="Calibri"/>
          <w:sz w:val="18"/>
          <w:szCs w:val="18"/>
        </w:rPr>
        <w:t xml:space="preserve"> Goods and/or Services, or (ii) replace or otherwise modify the affected portion of the </w:t>
      </w:r>
      <w:bookmarkStart w:id="80" w:name="_DV_M92"/>
      <w:bookmarkEnd w:id="80"/>
      <w:r w:rsidRPr="00E573A5">
        <w:rPr>
          <w:rFonts w:ascii="Calibri" w:hAnsi="Calibri"/>
          <w:sz w:val="18"/>
          <w:szCs w:val="18"/>
        </w:rPr>
        <w:t>Goods and/or Services to make them non-infringing, or obtain a reasonable substitute product for the affected portion of the</w:t>
      </w:r>
      <w:bookmarkStart w:id="81" w:name="_DV_M93"/>
      <w:bookmarkEnd w:id="81"/>
      <w:r w:rsidRPr="00E573A5">
        <w:rPr>
          <w:rFonts w:ascii="Calibri" w:hAnsi="Calibri"/>
          <w:sz w:val="18"/>
          <w:szCs w:val="18"/>
        </w:rPr>
        <w:t xml:space="preserve"> Goods and/or Services, provided that any replacement, modification or substitution under this paragraph does not effect a material change in the</w:t>
      </w:r>
      <w:bookmarkStart w:id="82" w:name="_DV_M94"/>
      <w:bookmarkEnd w:id="82"/>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3" w:name="_DV_M95"/>
      <w:bookmarkEnd w:id="83"/>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4" w:name="_DV_M97"/>
      <w:bookmarkEnd w:id="84"/>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5" w:name="_DV_C86"/>
      <w:r w:rsidRPr="00F2271E">
        <w:rPr>
          <w:sz w:val="18"/>
          <w:szCs w:val="18"/>
        </w:rPr>
        <w:t>the</w:t>
      </w:r>
      <w:bookmarkStart w:id="86" w:name="_DV_M98"/>
      <w:bookmarkEnd w:id="85"/>
      <w:bookmarkEnd w:id="86"/>
      <w:r w:rsidRPr="00F2271E">
        <w:rPr>
          <w:sz w:val="18"/>
          <w:szCs w:val="18"/>
        </w:rPr>
        <w:t xml:space="preserve"> Agreement, including the performance hereunder of Supplier, its officers, employees, agents, </w:t>
      </w:r>
      <w:bookmarkStart w:id="87" w:name="_DV_C88"/>
      <w:r w:rsidRPr="00F2271E">
        <w:rPr>
          <w:sz w:val="18"/>
          <w:szCs w:val="18"/>
        </w:rPr>
        <w:t>sub-suppliers</w:t>
      </w:r>
      <w:bookmarkStart w:id="88" w:name="_DV_M99"/>
      <w:bookmarkEnd w:id="87"/>
      <w:bookmarkEnd w:id="88"/>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9" w:name="_DV_C90"/>
      <w:r w:rsidRPr="00F2271E">
        <w:rPr>
          <w:sz w:val="18"/>
          <w:szCs w:val="18"/>
        </w:rPr>
        <w:t>sub-suppliers</w:t>
      </w:r>
      <w:bookmarkStart w:id="90" w:name="_DV_M100"/>
      <w:bookmarkEnd w:id="89"/>
      <w:bookmarkEnd w:id="90"/>
      <w:r w:rsidRPr="00F2271E">
        <w:rPr>
          <w:sz w:val="18"/>
          <w:szCs w:val="18"/>
        </w:rPr>
        <w:t xml:space="preserve">, or anyone directly or indirectly employed by Supplier, or any person or persons under Supplier's direction and control.  UC agrees to provide Supplier with prompt notice of any such </w:t>
      </w:r>
      <w:bookmarkStart w:id="91" w:name="_DV_C92"/>
      <w:r w:rsidRPr="00F2271E">
        <w:rPr>
          <w:sz w:val="18"/>
          <w:szCs w:val="18"/>
        </w:rPr>
        <w:t>claim</w:t>
      </w:r>
      <w:bookmarkStart w:id="92" w:name="_DV_M101"/>
      <w:bookmarkEnd w:id="91"/>
      <w:bookmarkEnd w:id="92"/>
      <w:r w:rsidRPr="00F2271E">
        <w:rPr>
          <w:sz w:val="18"/>
          <w:szCs w:val="18"/>
        </w:rPr>
        <w:t xml:space="preserve"> or </w:t>
      </w:r>
      <w:bookmarkStart w:id="93" w:name="_DV_C94"/>
      <w:r w:rsidRPr="00F2271E">
        <w:rPr>
          <w:sz w:val="18"/>
          <w:szCs w:val="18"/>
        </w:rPr>
        <w:t>action</w:t>
      </w:r>
      <w:bookmarkStart w:id="94" w:name="_DV_M102"/>
      <w:bookmarkEnd w:id="93"/>
      <w:bookmarkEnd w:id="94"/>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5" w:name="_DV_M103"/>
      <w:bookmarkEnd w:id="95"/>
      <w:r w:rsidRPr="00F2271E">
        <w:rPr>
          <w:b/>
          <w:sz w:val="18"/>
          <w:szCs w:val="18"/>
        </w:rPr>
        <w:lastRenderedPageBreak/>
        <w:t>ARTICLE 9</w:t>
      </w:r>
      <w:bookmarkStart w:id="96" w:name="_DV_C97"/>
      <w:r w:rsidRPr="00F2271E">
        <w:rPr>
          <w:b/>
          <w:sz w:val="18"/>
          <w:szCs w:val="18"/>
        </w:rPr>
        <w:t xml:space="preserve"> –</w:t>
      </w:r>
      <w:bookmarkStart w:id="97" w:name="_DV_M104"/>
      <w:bookmarkEnd w:id="96"/>
      <w:bookmarkEnd w:id="97"/>
      <w:r w:rsidRPr="00F2271E">
        <w:rPr>
          <w:b/>
          <w:sz w:val="18"/>
          <w:szCs w:val="18"/>
        </w:rPr>
        <w:t xml:space="preserve"> INSURANCE</w:t>
      </w:r>
      <w:bookmarkStart w:id="98" w:name="_DV_M105"/>
      <w:bookmarkEnd w:id="98"/>
      <w:r>
        <w:rPr>
          <w:b/>
          <w:sz w:val="18"/>
          <w:szCs w:val="18"/>
        </w:rPr>
        <w:t xml:space="preserve"> </w:t>
      </w:r>
    </w:p>
    <w:p w14:paraId="71F4622B" w14:textId="77777777" w:rsidR="002C4943" w:rsidRDefault="002C4943" w:rsidP="006E1443">
      <w:pPr>
        <w:pStyle w:val="Default"/>
        <w:jc w:val="both"/>
        <w:rPr>
          <w:sz w:val="18"/>
          <w:szCs w:val="18"/>
        </w:rPr>
      </w:pPr>
      <w:bookmarkStart w:id="99" w:name="_DV_M127"/>
      <w:bookmarkEnd w:id="99"/>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 xml:space="preserve">Regardless of the type of policy(ies)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7"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lastRenderedPageBreak/>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100" w:name="_DV_M130"/>
      <w:bookmarkStart w:id="101" w:name="_DV_M141"/>
      <w:bookmarkEnd w:id="100"/>
      <w:bookmarkEnd w:id="101"/>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2" w:name="_DV_C123"/>
      <w:r w:rsidRPr="00F2271E">
        <w:rPr>
          <w:sz w:val="18"/>
          <w:szCs w:val="18"/>
        </w:rPr>
        <w:t xml:space="preserve"> </w:t>
      </w:r>
      <w:bookmarkStart w:id="103" w:name="_DV_C124"/>
      <w:bookmarkEnd w:id="102"/>
      <w:r w:rsidRPr="00F2271E">
        <w:rPr>
          <w:sz w:val="18"/>
          <w:szCs w:val="18"/>
        </w:rPr>
        <w:t>names</w:t>
      </w:r>
      <w:bookmarkStart w:id="104" w:name="_DV_M143"/>
      <w:bookmarkEnd w:id="103"/>
      <w:bookmarkEnd w:id="104"/>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5" w:name="_DV_C126"/>
      <w:r w:rsidRPr="00F2271E">
        <w:rPr>
          <w:sz w:val="18"/>
          <w:szCs w:val="18"/>
        </w:rPr>
        <w:t>names</w:t>
      </w:r>
      <w:bookmarkStart w:id="106" w:name="_DV_M144"/>
      <w:bookmarkEnd w:id="105"/>
      <w:bookmarkEnd w:id="106"/>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approval.  Supplier agrees to comply at all times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7" w:name="_DV_M145"/>
      <w:bookmarkEnd w:id="107"/>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8" w:name="_DV_M210"/>
      <w:bookmarkEnd w:id="108"/>
      <w:r w:rsidRPr="00F2271E">
        <w:rPr>
          <w:sz w:val="18"/>
          <w:szCs w:val="18"/>
        </w:rPr>
        <w:t xml:space="preserve">Supplier </w:t>
      </w:r>
      <w:bookmarkStart w:id="109" w:name="_DV_C130"/>
      <w:r w:rsidRPr="00F2271E">
        <w:rPr>
          <w:sz w:val="18"/>
          <w:szCs w:val="18"/>
        </w:rPr>
        <w:t>who supplies</w:t>
      </w:r>
      <w:bookmarkStart w:id="110" w:name="_DV_M147"/>
      <w:bookmarkEnd w:id="109"/>
      <w:bookmarkEnd w:id="110"/>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Supplier shall promptly notify UC of any change of status with regard to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1" w:name="_DV_M148"/>
      <w:bookmarkEnd w:id="111"/>
      <w:r w:rsidRPr="00F2271E">
        <w:rPr>
          <w:sz w:val="18"/>
          <w:szCs w:val="18"/>
        </w:rPr>
        <w:t>FAR 52.203-13, Contractor Code of Business Ethics and Conduct</w:t>
      </w:r>
      <w:bookmarkStart w:id="112" w:name="_DV_M149"/>
      <w:bookmarkEnd w:id="112"/>
      <w:r w:rsidRPr="00F2271E">
        <w:rPr>
          <w:sz w:val="18"/>
          <w:szCs w:val="18"/>
        </w:rPr>
        <w:t>;</w:t>
      </w:r>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52.203-17, Contractor Employee Whistleblower Rights and Requirement to Inform Employees of Whistleblower Rights;</w:t>
      </w:r>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3" w:name="_DV_M150"/>
      <w:bookmarkStart w:id="114" w:name="_DV_M154"/>
      <w:bookmarkEnd w:id="113"/>
      <w:bookmarkEnd w:id="114"/>
      <w:r>
        <w:rPr>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FAR 52.219-8, Utilization of Small Business Concerns</w:t>
      </w:r>
      <w:bookmarkStart w:id="115" w:name="_DV_M155"/>
      <w:bookmarkEnd w:id="115"/>
      <w:r w:rsidRPr="00F2271E">
        <w:rPr>
          <w:sz w:val="18"/>
          <w:szCs w:val="18"/>
        </w:rPr>
        <w:t>;</w:t>
      </w:r>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6" w:name="_DV_M156"/>
      <w:bookmarkStart w:id="117" w:name="_DV_M162"/>
      <w:bookmarkEnd w:id="116"/>
      <w:bookmarkEnd w:id="117"/>
      <w:r>
        <w:rPr>
          <w:sz w:val="18"/>
          <w:szCs w:val="18"/>
        </w:rPr>
        <w:t>FAR 52.222-17, Nondisplacement of Qualified Workers;</w:t>
      </w:r>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52.222-21, Prohibition of Segregated Facilities;</w:t>
      </w:r>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FAR 52.222-26, Equal Opportunity</w:t>
      </w:r>
      <w:bookmarkStart w:id="118" w:name="_DV_M168"/>
      <w:bookmarkEnd w:id="118"/>
      <w:r w:rsidRPr="00F2271E">
        <w:rPr>
          <w:sz w:val="18"/>
          <w:szCs w:val="18"/>
        </w:rPr>
        <w:t>;</w:t>
      </w:r>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9" w:name="_DV_M169"/>
      <w:bookmarkStart w:id="120" w:name="_DV_M170"/>
      <w:bookmarkEnd w:id="119"/>
      <w:bookmarkEnd w:id="120"/>
      <w:r w:rsidRPr="00F2271E">
        <w:rPr>
          <w:sz w:val="18"/>
          <w:szCs w:val="18"/>
        </w:rPr>
        <w:t>FAR 52.222-35, Equal Opportunity for Veterans</w:t>
      </w:r>
      <w:bookmarkStart w:id="121" w:name="_DV_M171"/>
      <w:bookmarkEnd w:id="121"/>
      <w:r w:rsidRPr="00F2271E">
        <w:rPr>
          <w:sz w:val="18"/>
          <w:szCs w:val="18"/>
        </w:rPr>
        <w:t>;</w:t>
      </w:r>
      <w:bookmarkStart w:id="122" w:name="_DV_M172"/>
      <w:bookmarkEnd w:id="122"/>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Disabilities</w:t>
      </w:r>
      <w:bookmarkStart w:id="123" w:name="_DV_M173"/>
      <w:bookmarkEnd w:id="123"/>
      <w:r w:rsidRPr="00FF6ED9">
        <w:rPr>
          <w:sz w:val="18"/>
          <w:szCs w:val="18"/>
        </w:rPr>
        <w:t>;</w:t>
      </w:r>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52.222-37, Employment Reports on Veterans;</w:t>
      </w:r>
      <w:bookmarkStart w:id="124" w:name="_DV_M174"/>
      <w:bookmarkEnd w:id="124"/>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52.222-40, Notification of Employee Rights Under the National Labor Relations Act</w:t>
      </w:r>
      <w:bookmarkStart w:id="125" w:name="_DV_M175"/>
      <w:bookmarkEnd w:id="125"/>
      <w:r w:rsidRPr="00FF6ED9">
        <w:rPr>
          <w:sz w:val="18"/>
          <w:szCs w:val="18"/>
        </w:rPr>
        <w:t>;</w:t>
      </w:r>
      <w:bookmarkStart w:id="126" w:name="_DV_M176"/>
      <w:bookmarkStart w:id="127" w:name="_DV_M177"/>
      <w:bookmarkEnd w:id="126"/>
      <w:bookmarkEnd w:id="127"/>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8" w:name="_DV_M182"/>
      <w:bookmarkEnd w:id="128"/>
      <w:r>
        <w:rPr>
          <w:sz w:val="18"/>
          <w:szCs w:val="18"/>
        </w:rPr>
        <w:t>Labor Standards</w:t>
      </w:r>
      <w:r w:rsidRPr="00FF6ED9">
        <w:rPr>
          <w:sz w:val="18"/>
          <w:szCs w:val="18"/>
        </w:rPr>
        <w:t>;</w:t>
      </w:r>
      <w:bookmarkStart w:id="129" w:name="_DV_M183"/>
      <w:bookmarkStart w:id="130" w:name="_DV_M184"/>
      <w:bookmarkEnd w:id="129"/>
      <w:bookmarkEnd w:id="130"/>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52.222-50, Combating Trafficking in Persons</w:t>
      </w:r>
      <w:bookmarkStart w:id="131" w:name="_DV_M185"/>
      <w:bookmarkEnd w:id="131"/>
      <w:r w:rsidRPr="00FF6ED9">
        <w:rPr>
          <w:sz w:val="18"/>
          <w:szCs w:val="18"/>
        </w:rPr>
        <w:t>;</w:t>
      </w:r>
      <w:bookmarkStart w:id="132" w:name="_DV_M186"/>
      <w:bookmarkStart w:id="133" w:name="_DV_M191"/>
      <w:bookmarkEnd w:id="132"/>
      <w:bookmarkEnd w:id="133"/>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4" w:name="_DV_M192"/>
      <w:bookmarkEnd w:id="134"/>
      <w:r w:rsidRPr="00FF6ED9">
        <w:rPr>
          <w:sz w:val="18"/>
          <w:szCs w:val="18"/>
        </w:rPr>
        <w:t>;</w:t>
      </w:r>
      <w:bookmarkStart w:id="135" w:name="_DV_M193"/>
      <w:bookmarkStart w:id="136" w:name="_DV_M194"/>
      <w:bookmarkEnd w:id="135"/>
      <w:bookmarkEnd w:id="136"/>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r w:rsidRPr="00FF6ED9">
        <w:rPr>
          <w:sz w:val="18"/>
          <w:szCs w:val="18"/>
        </w:rPr>
        <w:t>Requirements</w:t>
      </w:r>
      <w:bookmarkStart w:id="137" w:name="_DV_M195"/>
      <w:bookmarkEnd w:id="137"/>
      <w:r w:rsidRPr="00FF6ED9">
        <w:rPr>
          <w:sz w:val="18"/>
          <w:szCs w:val="18"/>
        </w:rPr>
        <w:t>;</w:t>
      </w:r>
      <w:bookmarkStart w:id="138" w:name="_DV_M196"/>
      <w:bookmarkStart w:id="139" w:name="_DV_M197"/>
      <w:bookmarkEnd w:id="138"/>
      <w:bookmarkEnd w:id="139"/>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52.222-54, Employment Eligibility Verification</w:t>
      </w:r>
      <w:bookmarkStart w:id="140" w:name="_DV_M198"/>
      <w:bookmarkEnd w:id="140"/>
      <w:r w:rsidRPr="00FF6ED9">
        <w:rPr>
          <w:sz w:val="18"/>
          <w:szCs w:val="18"/>
        </w:rPr>
        <w:t>;</w:t>
      </w:r>
      <w:bookmarkStart w:id="141" w:name="_DV_M199"/>
      <w:bookmarkStart w:id="142" w:name="_DV_M200"/>
      <w:bookmarkEnd w:id="141"/>
      <w:bookmarkEnd w:id="142"/>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52.222-55, Minimum Wages Under Executive Order 13658;</w:t>
      </w:r>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52.222-62, Paid Sick Leave under Executive Order 13706;</w:t>
      </w:r>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52.224-3, Privacy Training;</w:t>
      </w:r>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52.226-6, Promoting Excess Food Donation to Nonprofit Organizations</w:t>
      </w:r>
      <w:bookmarkStart w:id="143" w:name="_DV_M201"/>
      <w:bookmarkEnd w:id="143"/>
      <w:r w:rsidRPr="00FF6ED9">
        <w:rPr>
          <w:sz w:val="18"/>
          <w:szCs w:val="18"/>
        </w:rPr>
        <w:t>;</w:t>
      </w:r>
      <w:bookmarkStart w:id="144" w:name="_DV_M202"/>
      <w:bookmarkStart w:id="145" w:name="_DV_M203"/>
      <w:bookmarkEnd w:id="144"/>
      <w:bookmarkEnd w:id="145"/>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6" w:name="_DV_M204"/>
      <w:bookmarkEnd w:id="146"/>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8"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7" w:name="_DV_M205"/>
      <w:bookmarkEnd w:id="147"/>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 xml:space="preserve">Supplier agrees to comply with all applicable standards, orders or regulations issued pursuant to the Clean Air Act (42 U.S.C. 7401-7671q) and the Federal Water Pollution Control Act as amended (33 U.S.C. 1251-1387). </w:t>
      </w:r>
      <w:r w:rsidRPr="0053396E">
        <w:rPr>
          <w:sz w:val="18"/>
          <w:szCs w:val="18"/>
        </w:rPr>
        <w:lastRenderedPageBreak/>
        <w:t>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Domestic Preferences for Procurements. As appropriate and to the extent consistent with law, Supplier should, to the greatest extent practicable under a Federal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8" w:name="_DV_C144"/>
      <w:r w:rsidRPr="0073141E">
        <w:rPr>
          <w:rFonts w:ascii="Calibri" w:hAnsi="Calibri"/>
          <w:sz w:val="18"/>
          <w:szCs w:val="18"/>
        </w:rPr>
        <w:t>will</w:t>
      </w:r>
      <w:bookmarkStart w:id="149" w:name="_DV_M206"/>
      <w:bookmarkEnd w:id="148"/>
      <w:bookmarkEnd w:id="149"/>
      <w:r w:rsidRPr="0073141E">
        <w:rPr>
          <w:rFonts w:ascii="Calibri" w:hAnsi="Calibri"/>
          <w:sz w:val="18"/>
          <w:szCs w:val="18"/>
        </w:rPr>
        <w:t xml:space="preserve"> refer to Supplier, and the terms “Government” or “Contracting Officer” as used therein </w:t>
      </w:r>
      <w:bookmarkStart w:id="150" w:name="_DV_C146"/>
      <w:r w:rsidRPr="0073141E">
        <w:rPr>
          <w:rFonts w:ascii="Calibri" w:hAnsi="Calibri"/>
          <w:sz w:val="18"/>
          <w:szCs w:val="18"/>
        </w:rPr>
        <w:t>will</w:t>
      </w:r>
      <w:bookmarkStart w:id="151" w:name="_DV_M207"/>
      <w:bookmarkEnd w:id="150"/>
      <w:bookmarkEnd w:id="151"/>
      <w:r w:rsidRPr="0073141E">
        <w:rPr>
          <w:rFonts w:ascii="Calibri" w:hAnsi="Calibri"/>
          <w:sz w:val="18"/>
          <w:szCs w:val="18"/>
        </w:rPr>
        <w:t xml:space="preserve"> refer to UC</w:t>
      </w:r>
      <w:bookmarkStart w:id="152" w:name="_DV_M209"/>
      <w:bookmarkEnd w:id="152"/>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  </w:t>
      </w:r>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3" w:name="_DV_M213"/>
      <w:bookmarkEnd w:id="153"/>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4" w:name="_DV_M214"/>
      <w:bookmarkEnd w:id="154"/>
      <w:r w:rsidRPr="00F2271E">
        <w:rPr>
          <w:sz w:val="18"/>
          <w:szCs w:val="18"/>
        </w:rPr>
        <w:t xml:space="preserve">Supplier will not maintain or provide facilities for employees at any establishment under its control that are segregated on a basis prohibited by federal law. </w:t>
      </w:r>
      <w:bookmarkStart w:id="155" w:name="_DV_M217"/>
      <w:bookmarkEnd w:id="155"/>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6" w:name="_DV_C152"/>
      <w:r w:rsidRPr="00F2271E">
        <w:rPr>
          <w:b/>
          <w:sz w:val="18"/>
          <w:szCs w:val="18"/>
        </w:rPr>
        <w:t>13 – LIENS</w:t>
      </w:r>
      <w:bookmarkStart w:id="157" w:name="_DV_M219"/>
      <w:bookmarkEnd w:id="156"/>
      <w:bookmarkEnd w:id="157"/>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8" w:name="_DV_C153"/>
      <w:r w:rsidRPr="00F2271E">
        <w:rPr>
          <w:strike/>
          <w:sz w:val="18"/>
          <w:szCs w:val="18"/>
        </w:rPr>
        <w:t xml:space="preserve"> </w:t>
      </w:r>
      <w:bookmarkStart w:id="159" w:name="_DV_C154"/>
      <w:bookmarkEnd w:id="158"/>
      <w:r w:rsidRPr="00F2271E">
        <w:rPr>
          <w:sz w:val="18"/>
          <w:szCs w:val="18"/>
        </w:rPr>
        <w:t>sub-</w:t>
      </w:r>
      <w:bookmarkStart w:id="160" w:name="_DV_M220"/>
      <w:bookmarkEnd w:id="159"/>
      <w:bookmarkEnd w:id="160"/>
      <w:r w:rsidRPr="00F2271E">
        <w:rPr>
          <w:sz w:val="18"/>
          <w:szCs w:val="18"/>
        </w:rPr>
        <w:t xml:space="preserve">suppliers and </w:t>
      </w:r>
      <w:bookmarkStart w:id="161" w:name="_DV_C156"/>
      <w:r w:rsidRPr="00F2271E">
        <w:rPr>
          <w:sz w:val="18"/>
          <w:szCs w:val="18"/>
        </w:rPr>
        <w:t>material men</w:t>
      </w:r>
      <w:bookmarkStart w:id="162" w:name="_DV_M221"/>
      <w:bookmarkEnd w:id="161"/>
      <w:bookmarkEnd w:id="162"/>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3" w:name="_DV_C159"/>
      <w:r w:rsidRPr="00F2271E">
        <w:rPr>
          <w:sz w:val="18"/>
          <w:szCs w:val="18"/>
        </w:rPr>
        <w:t xml:space="preserve"> </w:t>
      </w:r>
      <w:bookmarkStart w:id="164" w:name="_DV_C161"/>
      <w:bookmarkEnd w:id="163"/>
      <w:r w:rsidRPr="00F2271E">
        <w:rPr>
          <w:sz w:val="18"/>
          <w:szCs w:val="18"/>
        </w:rPr>
        <w:t>such work performed or material furnished.  Supplier will promptly</w:t>
      </w:r>
      <w:bookmarkStart w:id="165" w:name="_DV_M222"/>
      <w:bookmarkEnd w:id="164"/>
      <w:bookmarkEnd w:id="165"/>
      <w:r w:rsidRPr="00F2271E">
        <w:rPr>
          <w:sz w:val="18"/>
          <w:szCs w:val="18"/>
        </w:rPr>
        <w:t xml:space="preserve"> notify UC in writing, of any</w:t>
      </w:r>
      <w:bookmarkStart w:id="166" w:name="_DV_M223"/>
      <w:bookmarkEnd w:id="166"/>
      <w:r w:rsidRPr="00F2271E">
        <w:rPr>
          <w:sz w:val="18"/>
          <w:szCs w:val="18"/>
        </w:rPr>
        <w:t xml:space="preserve"> claims, demands, causes of action, </w:t>
      </w:r>
      <w:bookmarkStart w:id="167" w:name="_DV_C163"/>
      <w:r w:rsidRPr="00F2271E">
        <w:rPr>
          <w:sz w:val="18"/>
          <w:szCs w:val="18"/>
        </w:rPr>
        <w:t xml:space="preserve">liens </w:t>
      </w:r>
      <w:bookmarkStart w:id="168" w:name="_DV_M224"/>
      <w:bookmarkEnd w:id="167"/>
      <w:bookmarkEnd w:id="168"/>
      <w:r w:rsidRPr="00F2271E">
        <w:rPr>
          <w:sz w:val="18"/>
          <w:szCs w:val="18"/>
        </w:rPr>
        <w:t>or suits brought to its attention</w:t>
      </w:r>
      <w:bookmarkStart w:id="169" w:name="_DV_C165"/>
      <w:r w:rsidRPr="00F2271E">
        <w:rPr>
          <w:sz w:val="18"/>
          <w:szCs w:val="18"/>
        </w:rPr>
        <w:t xml:space="preserve"> that arise out of the Agreement</w:t>
      </w:r>
      <w:bookmarkStart w:id="170" w:name="_DV_M225"/>
      <w:bookmarkEnd w:id="169"/>
      <w:bookmarkEnd w:id="170"/>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1" w:name="_DV_C167"/>
      <w:r w:rsidRPr="00F2271E">
        <w:rPr>
          <w:sz w:val="18"/>
          <w:szCs w:val="18"/>
        </w:rPr>
        <w:t>sub-supplier</w:t>
      </w:r>
      <w:bookmarkStart w:id="172" w:name="_DV_M226"/>
      <w:bookmarkEnd w:id="171"/>
      <w:bookmarkEnd w:id="172"/>
      <w:r w:rsidRPr="00F2271E">
        <w:rPr>
          <w:sz w:val="18"/>
          <w:szCs w:val="18"/>
        </w:rPr>
        <w:t xml:space="preserve"> refuses to furnish a release or receipt in full, furnish a bond satisfactory to UC to indemnify it against any claim by lien or otherwise.  If any lien or claim remains </w:t>
      </w:r>
      <w:r w:rsidRPr="00F2271E">
        <w:rPr>
          <w:sz w:val="18"/>
          <w:szCs w:val="18"/>
        </w:rPr>
        <w:lastRenderedPageBreak/>
        <w:t>unsatisfied after all payments are made, Supplier will refund to UC all monies that UC may be compelled to pay in discharging such lien or claim, including all costs and reasonable attorneys' fees.</w:t>
      </w:r>
      <w:bookmarkStart w:id="173"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3"/>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4" w:name="_DV_M227"/>
      <w:bookmarkEnd w:id="174"/>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5" w:name="_DV_C172"/>
      <w:r w:rsidRPr="00F2271E">
        <w:rPr>
          <w:sz w:val="18"/>
          <w:szCs w:val="18"/>
        </w:rPr>
        <w:t>Services are</w:t>
      </w:r>
      <w:bookmarkStart w:id="176" w:name="_DV_M228"/>
      <w:bookmarkEnd w:id="175"/>
      <w:bookmarkEnd w:id="176"/>
      <w:r w:rsidRPr="00F2271E">
        <w:rPr>
          <w:sz w:val="18"/>
          <w:szCs w:val="18"/>
        </w:rPr>
        <w:t xml:space="preserve"> performed and adjoining premises free from accumulations of waste material or rubbish caused by its employees or work of any of its </w:t>
      </w:r>
      <w:bookmarkStart w:id="177" w:name="_DV_C174"/>
      <w:r w:rsidRPr="00F2271E">
        <w:rPr>
          <w:sz w:val="18"/>
          <w:szCs w:val="18"/>
        </w:rPr>
        <w:t>sub-suppliers</w:t>
      </w:r>
      <w:bookmarkStart w:id="178" w:name="_DV_M229"/>
      <w:bookmarkEnd w:id="177"/>
      <w:bookmarkEnd w:id="178"/>
      <w:r w:rsidRPr="00F2271E">
        <w:rPr>
          <w:sz w:val="18"/>
          <w:szCs w:val="18"/>
        </w:rPr>
        <w:t xml:space="preserve">, and, at the completion of the </w:t>
      </w:r>
      <w:bookmarkStart w:id="179" w:name="_DV_C176"/>
      <w:r w:rsidRPr="00F2271E">
        <w:rPr>
          <w:sz w:val="18"/>
          <w:szCs w:val="18"/>
        </w:rPr>
        <w:t>Services</w:t>
      </w:r>
      <w:bookmarkStart w:id="180" w:name="_DV_M230"/>
      <w:bookmarkEnd w:id="179"/>
      <w:bookmarkEnd w:id="180"/>
      <w:r w:rsidRPr="00F2271E">
        <w:rPr>
          <w:sz w:val="18"/>
          <w:szCs w:val="18"/>
        </w:rPr>
        <w:t xml:space="preserve">; will remove all rubbish from and about the </w:t>
      </w:r>
      <w:bookmarkStart w:id="181" w:name="_DV_C178"/>
      <w:r w:rsidRPr="00F2271E">
        <w:rPr>
          <w:sz w:val="18"/>
          <w:szCs w:val="18"/>
        </w:rPr>
        <w:t>premises</w:t>
      </w:r>
      <w:bookmarkStart w:id="182" w:name="_DV_M231"/>
      <w:bookmarkEnd w:id="181"/>
      <w:bookmarkEnd w:id="182"/>
      <w:r w:rsidRPr="00F2271E">
        <w:rPr>
          <w:sz w:val="18"/>
          <w:szCs w:val="18"/>
        </w:rPr>
        <w:t xml:space="preserve"> and all its tools, scaffolding, and surplus materials, and will leave the </w:t>
      </w:r>
      <w:bookmarkStart w:id="183" w:name="_DV_C180"/>
      <w:r w:rsidRPr="00F2271E">
        <w:rPr>
          <w:sz w:val="18"/>
          <w:szCs w:val="18"/>
        </w:rPr>
        <w:t>premises</w:t>
      </w:r>
      <w:bookmarkStart w:id="184" w:name="_DV_M232"/>
      <w:bookmarkEnd w:id="183"/>
      <w:bookmarkEnd w:id="184"/>
      <w:r w:rsidRPr="00F2271E">
        <w:rPr>
          <w:sz w:val="18"/>
          <w:szCs w:val="18"/>
        </w:rPr>
        <w:t xml:space="preserve"> "broom clean" or its equivalent, unless more exactly specified.  In case of dispute between Supplier and its </w:t>
      </w:r>
      <w:bookmarkStart w:id="185" w:name="_DV_C182"/>
      <w:r w:rsidRPr="00F2271E">
        <w:rPr>
          <w:sz w:val="18"/>
          <w:szCs w:val="18"/>
        </w:rPr>
        <w:t>sub-suppliers</w:t>
      </w:r>
      <w:bookmarkStart w:id="186" w:name="_DV_M233"/>
      <w:bookmarkEnd w:id="185"/>
      <w:bookmarkEnd w:id="186"/>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7" w:name="_DV_M235"/>
      <w:bookmarkEnd w:id="187"/>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r w:rsidRPr="00F2271E">
        <w:rPr>
          <w:sz w:val="18"/>
          <w:szCs w:val="18"/>
        </w:rPr>
        <w:t xml:space="preserve">In the event that Supplier fails to comply with such regulations and requirements, UC may, without prejudice to any other legal or contractual rights of UC, issue an order stopping all or any part of the </w:t>
      </w:r>
      <w:bookmarkStart w:id="188" w:name="_DV_C195"/>
      <w:r>
        <w:rPr>
          <w:sz w:val="18"/>
          <w:szCs w:val="18"/>
        </w:rPr>
        <w:t xml:space="preserve">provision </w:t>
      </w:r>
      <w:r w:rsidRPr="00F2271E">
        <w:rPr>
          <w:sz w:val="18"/>
          <w:szCs w:val="18"/>
        </w:rPr>
        <w:t>of the</w:t>
      </w:r>
      <w:bookmarkStart w:id="189" w:name="_DV_M236"/>
      <w:bookmarkEnd w:id="188"/>
      <w:bookmarkEnd w:id="189"/>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0"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1" w:name="_DV_M237"/>
      <w:bookmarkEnd w:id="190"/>
      <w:bookmarkEnd w:id="191"/>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2" w:name="_DV_C198"/>
      <w:r w:rsidR="009D40AE" w:rsidRPr="00F2271E">
        <w:rPr>
          <w:sz w:val="18"/>
          <w:szCs w:val="18"/>
        </w:rPr>
        <w:t xml:space="preserve">. </w:t>
      </w:r>
      <w:r w:rsidRPr="00F2271E">
        <w:rPr>
          <w:sz w:val="18"/>
          <w:szCs w:val="18"/>
        </w:rPr>
        <w:t>Supplier will have sole responsibility for the</w:t>
      </w:r>
      <w:bookmarkStart w:id="193" w:name="_DV_M238"/>
      <w:bookmarkEnd w:id="192"/>
      <w:bookmarkEnd w:id="193"/>
      <w:r w:rsidRPr="00F2271E">
        <w:rPr>
          <w:sz w:val="18"/>
          <w:szCs w:val="18"/>
        </w:rPr>
        <w:t xml:space="preserve"> safety of all persons employed by Supplier and its </w:t>
      </w:r>
      <w:bookmarkStart w:id="194" w:name="_DV_C200"/>
      <w:r w:rsidRPr="00F2271E">
        <w:rPr>
          <w:sz w:val="18"/>
          <w:szCs w:val="18"/>
        </w:rPr>
        <w:t>sub-suppliers</w:t>
      </w:r>
      <w:bookmarkStart w:id="195" w:name="_DV_M239"/>
      <w:bookmarkEnd w:id="194"/>
      <w:bookmarkEnd w:id="195"/>
      <w:r w:rsidRPr="00F2271E">
        <w:rPr>
          <w:sz w:val="18"/>
          <w:szCs w:val="18"/>
        </w:rPr>
        <w:t xml:space="preserve"> on UC premises, or any other person who enters upon UC premises for reasons relating to the Agreement</w:t>
      </w:r>
      <w:bookmarkStart w:id="196" w:name="_DV_M240"/>
      <w:bookmarkEnd w:id="196"/>
      <w:r w:rsidR="009D40AE" w:rsidRPr="00F2271E">
        <w:rPr>
          <w:sz w:val="18"/>
          <w:szCs w:val="18"/>
        </w:rPr>
        <w:t xml:space="preserve">. </w:t>
      </w:r>
      <w:r w:rsidRPr="00F2271E">
        <w:rPr>
          <w:sz w:val="18"/>
          <w:szCs w:val="18"/>
        </w:rPr>
        <w:t xml:space="preserve">Supplier will at all times maintain good order among its employees and all other persons who come onto UC's premises at Supplier's request and will not engage any unfit or unskilled person to provide the </w:t>
      </w:r>
      <w:bookmarkStart w:id="197" w:name="_DV_M241"/>
      <w:bookmarkEnd w:id="197"/>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8" w:name="_DV_M242"/>
      <w:bookmarkEnd w:id="198"/>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9" w:name="_DV_C206"/>
      <w:r w:rsidRPr="00F2271E">
        <w:rPr>
          <w:sz w:val="18"/>
          <w:szCs w:val="18"/>
        </w:rPr>
        <w:t xml:space="preserve"> work</w:t>
      </w:r>
      <w:bookmarkStart w:id="200" w:name="_DV_M244"/>
      <w:bookmarkEnd w:id="199"/>
      <w:bookmarkEnd w:id="200"/>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Supplier will take all reasonable measures and precautions at all times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1" w:name="_DV_C208"/>
      <w:r w:rsidRPr="00F2271E">
        <w:rPr>
          <w:sz w:val="18"/>
          <w:szCs w:val="18"/>
        </w:rPr>
        <w:t>that</w:t>
      </w:r>
      <w:bookmarkStart w:id="202" w:name="_DV_M245"/>
      <w:bookmarkEnd w:id="201"/>
      <w:bookmarkEnd w:id="202"/>
      <w:r w:rsidRPr="00F2271E">
        <w:rPr>
          <w:sz w:val="18"/>
          <w:szCs w:val="18"/>
        </w:rPr>
        <w:t xml:space="preserve"> could be dangerous and to prevent accidents of any kind whenever the </w:t>
      </w:r>
      <w:bookmarkStart w:id="203" w:name="_DV_M246"/>
      <w:bookmarkEnd w:id="203"/>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4" w:name="_DV_C213"/>
      <w:r w:rsidRPr="00F2271E">
        <w:rPr>
          <w:sz w:val="18"/>
          <w:szCs w:val="18"/>
        </w:rPr>
        <w:t>sub-suppliers</w:t>
      </w:r>
      <w:bookmarkStart w:id="205" w:name="_DV_M248"/>
      <w:bookmarkEnd w:id="204"/>
      <w:bookmarkEnd w:id="205"/>
      <w:r>
        <w:rPr>
          <w:sz w:val="18"/>
          <w:szCs w:val="18"/>
        </w:rPr>
        <w:t xml:space="preserve">, UC or other persons. </w:t>
      </w:r>
      <w:r w:rsidRPr="00F2271E">
        <w:rPr>
          <w:sz w:val="18"/>
          <w:szCs w:val="18"/>
        </w:rPr>
        <w:t xml:space="preserve">To the extent compliance is required, Supplier will comply with all </w:t>
      </w:r>
      <w:bookmarkStart w:id="206" w:name="_DV_C214"/>
      <w:r w:rsidRPr="00F2271E">
        <w:rPr>
          <w:sz w:val="18"/>
          <w:szCs w:val="18"/>
        </w:rPr>
        <w:t xml:space="preserve">relevant </w:t>
      </w:r>
      <w:bookmarkStart w:id="207" w:name="_DV_M249"/>
      <w:bookmarkEnd w:id="206"/>
      <w:bookmarkEnd w:id="207"/>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8" w:name="_DV_M251"/>
      <w:bookmarkEnd w:id="208"/>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9" w:name="_DV_C220"/>
      <w:r w:rsidRPr="00F2271E">
        <w:rPr>
          <w:sz w:val="18"/>
          <w:szCs w:val="18"/>
        </w:rPr>
        <w:t>materials UC furnishes</w:t>
      </w:r>
      <w:bookmarkStart w:id="210" w:name="_DV_M253"/>
      <w:bookmarkEnd w:id="209"/>
      <w:bookmarkEnd w:id="210"/>
      <w:r w:rsidRPr="00F2271E">
        <w:rPr>
          <w:sz w:val="18"/>
          <w:szCs w:val="18"/>
        </w:rPr>
        <w:t xml:space="preserve"> to Supplier in connection with the Agreement and Supplier agrees to pay for </w:t>
      </w:r>
      <w:bookmarkStart w:id="211" w:name="_DV_C222"/>
      <w:r w:rsidRPr="00F2271E">
        <w:rPr>
          <w:sz w:val="18"/>
          <w:szCs w:val="18"/>
        </w:rPr>
        <w:t>any UC materials</w:t>
      </w:r>
      <w:bookmarkStart w:id="212" w:name="_DV_M254"/>
      <w:bookmarkEnd w:id="211"/>
      <w:bookmarkEnd w:id="212"/>
      <w:r w:rsidRPr="00F2271E">
        <w:rPr>
          <w:sz w:val="18"/>
          <w:szCs w:val="18"/>
        </w:rPr>
        <w:t xml:space="preserve"> Supplier damages</w:t>
      </w:r>
      <w:bookmarkStart w:id="213" w:name="_DV_M255"/>
      <w:bookmarkEnd w:id="213"/>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4" w:name="_DV_C225"/>
      <w:r w:rsidRPr="00F2271E">
        <w:rPr>
          <w:sz w:val="18"/>
          <w:szCs w:val="18"/>
        </w:rPr>
        <w:t>materials</w:t>
      </w:r>
      <w:bookmarkStart w:id="215" w:name="_DV_M256"/>
      <w:bookmarkEnd w:id="214"/>
      <w:bookmarkEnd w:id="215"/>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6" w:name="_DV_M257"/>
      <w:bookmarkEnd w:id="216"/>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7" w:name="_DV_C229"/>
      <w:r w:rsidRPr="00F2271E">
        <w:rPr>
          <w:sz w:val="18"/>
          <w:szCs w:val="18"/>
        </w:rPr>
        <w:t>sub-suppliers</w:t>
      </w:r>
      <w:bookmarkStart w:id="218" w:name="_DV_M259"/>
      <w:bookmarkEnd w:id="217"/>
      <w:bookmarkEnd w:id="218"/>
      <w:r w:rsidRPr="00F2271E">
        <w:rPr>
          <w:sz w:val="18"/>
          <w:szCs w:val="18"/>
        </w:rPr>
        <w:t xml:space="preserve">, if any, will cooperate with UC and other suppliers and will so </w:t>
      </w:r>
      <w:bookmarkStart w:id="219" w:name="_DV_C231"/>
      <w:r w:rsidRPr="00F2271E">
        <w:rPr>
          <w:sz w:val="18"/>
          <w:szCs w:val="18"/>
        </w:rPr>
        <w:t>provide the Services</w:t>
      </w:r>
      <w:bookmarkStart w:id="220" w:name="_DV_M260"/>
      <w:bookmarkEnd w:id="219"/>
      <w:bookmarkEnd w:id="220"/>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all of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1" w:name="_DV_M261"/>
      <w:bookmarkEnd w:id="221"/>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lastRenderedPageBreak/>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2" w:name="_DV_M263"/>
      <w:bookmarkEnd w:id="222"/>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3" w:name="_DV_M264"/>
      <w:bookmarkEnd w:id="223"/>
      <w:r w:rsidRPr="00F2271E">
        <w:rPr>
          <w:sz w:val="18"/>
          <w:szCs w:val="18"/>
        </w:rPr>
        <w:t xml:space="preserve"> Supplier or its affiliate;</w:t>
      </w:r>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4" w:name="_DV_M265"/>
      <w:bookmarkEnd w:id="224"/>
      <w:r>
        <w:rPr>
          <w:sz w:val="18"/>
          <w:szCs w:val="18"/>
        </w:rPr>
        <w:t xml:space="preserve">f </w:t>
      </w:r>
      <w:r w:rsidRPr="00F2271E">
        <w:rPr>
          <w:sz w:val="18"/>
          <w:szCs w:val="18"/>
        </w:rPr>
        <w:t>Supplier or its affiliate;</w:t>
      </w:r>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5" w:name="_DV_M266"/>
      <w:bookmarkEnd w:id="225"/>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Supplier will not be in a reporting relationship to a UC employee who is a near relative, nor will a near relative be in a decision making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6" w:name="_DV_M267"/>
      <w:bookmarkEnd w:id="226"/>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7" w:name="_DV_M269"/>
      <w:bookmarkEnd w:id="227"/>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lastRenderedPageBreak/>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or the avoidance of doubt, as applicable to Supplier’s Services, Confidential Institutional Information may include any information that identifies or is capable of identifying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Gramm-Leach-Bliley Act (15 U.S.C. §§ 6801(b) and 6805(b)(2));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Family Educational Rights and Privacy Act (20 U.S.C. § 1232g);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in the event that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8" w:name="_DV_M272"/>
      <w:bookmarkStart w:id="229" w:name="_DV_M273"/>
      <w:bookmarkStart w:id="230" w:name="_DV_M274"/>
      <w:bookmarkStart w:id="231" w:name="_DV_M275"/>
      <w:bookmarkStart w:id="232" w:name="_DV_M276"/>
      <w:bookmarkEnd w:id="228"/>
      <w:bookmarkEnd w:id="229"/>
      <w:bookmarkEnd w:id="230"/>
      <w:bookmarkEnd w:id="231"/>
      <w:bookmarkEnd w:id="232"/>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29"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3" w:name="_DV_M279"/>
      <w:bookmarkEnd w:id="233"/>
      <w:r w:rsidRPr="005D38E7">
        <w:rPr>
          <w:b/>
          <w:sz w:val="18"/>
          <w:szCs w:val="18"/>
        </w:rPr>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30"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31"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lastRenderedPageBreak/>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bulk packaging;</w:t>
      </w:r>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innovative packaging that reduces the weight of packaging, reduces packaging waste, or utilizes packaging that is a component of the product;</w:t>
      </w:r>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Maximizes recycled content and/or meets or exceeds the minimum post-consumer content level for packaging in the U.S. Environmental Protection Agency Comprehensive Procurement Guidelines;</w:t>
      </w:r>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w:t>
      </w:r>
      <w:r w:rsidRPr="00F2271E">
        <w:rPr>
          <w:sz w:val="18"/>
          <w:szCs w:val="18"/>
        </w:rPr>
        <w:lastRenderedPageBreak/>
        <w:t>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2"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33"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4"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5" w:history="1">
        <w:r w:rsidRPr="00D10157">
          <w:rPr>
            <w:rStyle w:val="Hyperlink"/>
            <w:sz w:val="18"/>
            <w:szCs w:val="18"/>
          </w:rPr>
          <w:t>https://www.ucop.edu/procurement-services/for-</w:t>
        </w:r>
        <w:r w:rsidRPr="00D10157">
          <w:rPr>
            <w:rStyle w:val="Hyperlink"/>
            <w:sz w:val="18"/>
            <w:szCs w:val="18"/>
          </w:rPr>
          <w:lastRenderedPageBreak/>
          <w:t>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6"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4" w:name="_DV_M284"/>
      <w:bookmarkEnd w:id="234"/>
      <w:r w:rsidRPr="00DC0762">
        <w:rPr>
          <w:sz w:val="18"/>
          <w:szCs w:val="18"/>
        </w:rPr>
        <w:t xml:space="preserve">Neither Party shall be deemed to be in default of or to have breached any provision of this Agreement due to a delay, failure in performance or interruption of service, if such performance or service are impossible to execute, illegal or commercially </w:t>
      </w:r>
      <w:r w:rsidRPr="00DC0762">
        <w:rPr>
          <w:sz w:val="18"/>
          <w:szCs w:val="18"/>
        </w:rPr>
        <w:lastRenderedPageBreak/>
        <w:t>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Performance time under this Agreement shall be considered extended for a period of time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In case such consent is given, the assignee or subcontractor will be subject to all of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5" w:name="_DV_M286"/>
      <w:bookmarkEnd w:id="235"/>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6" w:name="_DV_M288"/>
      <w:bookmarkEnd w:id="236"/>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0"/>
      <w:bookmarkEnd w:id="237"/>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8" w:name="_DV_M292"/>
      <w:bookmarkEnd w:id="238"/>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9" w:name="_DV_M294"/>
      <w:bookmarkEnd w:id="239"/>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40" w:name="_DV_C263"/>
      <w:r w:rsidRPr="003E039B">
        <w:rPr>
          <w:b w:val="0"/>
          <w:sz w:val="18"/>
          <w:szCs w:val="18"/>
        </w:rPr>
        <w:t>provision</w:t>
      </w:r>
      <w:bookmarkStart w:id="241" w:name="_DV_M296"/>
      <w:bookmarkEnd w:id="240"/>
      <w:bookmarkEnd w:id="241"/>
      <w:r w:rsidRPr="003E039B">
        <w:rPr>
          <w:b w:val="0"/>
          <w:sz w:val="18"/>
          <w:szCs w:val="18"/>
        </w:rPr>
        <w:t xml:space="preserve"> of the Agreement will not constitute a waiver or non-enforcement of any other </w:t>
      </w:r>
      <w:bookmarkStart w:id="242" w:name="_DV_C265"/>
      <w:r w:rsidRPr="003E039B">
        <w:rPr>
          <w:b w:val="0"/>
          <w:sz w:val="18"/>
          <w:szCs w:val="18"/>
        </w:rPr>
        <w:t>provision</w:t>
      </w:r>
      <w:bookmarkStart w:id="243" w:name="_DV_M297"/>
      <w:bookmarkEnd w:id="242"/>
      <w:bookmarkEnd w:id="243"/>
      <w:r w:rsidRPr="003E039B">
        <w:rPr>
          <w:b w:val="0"/>
          <w:sz w:val="18"/>
          <w:szCs w:val="18"/>
        </w:rPr>
        <w:t xml:space="preserve"> or of any subsequent breach of the same or similar </w:t>
      </w:r>
      <w:bookmarkStart w:id="244" w:name="_DV_C267"/>
      <w:r w:rsidRPr="003E039B">
        <w:rPr>
          <w:b w:val="0"/>
          <w:sz w:val="18"/>
          <w:szCs w:val="18"/>
        </w:rPr>
        <w:t>provision</w:t>
      </w:r>
      <w:bookmarkStart w:id="245" w:name="_DV_M298"/>
      <w:bookmarkEnd w:id="244"/>
      <w:bookmarkEnd w:id="245"/>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6" w:name="_DV_M299"/>
      <w:bookmarkEnd w:id="246"/>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in order to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to the scope of Goods and/or Services to be provided by Supplier, as agreed to by UC;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greement, such that the Protection Level Classification of such Institutional Information changes;</w:t>
      </w:r>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parties;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7" w:name="_DV_M301"/>
      <w:bookmarkEnd w:id="247"/>
      <w:r w:rsidRPr="00F2271E">
        <w:rPr>
          <w:b/>
          <w:sz w:val="18"/>
          <w:szCs w:val="18"/>
        </w:rPr>
        <w:t>ARTICLE 3</w:t>
      </w:r>
      <w:r>
        <w:rPr>
          <w:b/>
          <w:sz w:val="18"/>
          <w:szCs w:val="18"/>
        </w:rPr>
        <w:t>5</w:t>
      </w:r>
      <w:r w:rsidRPr="00F2271E">
        <w:rPr>
          <w:b/>
          <w:sz w:val="18"/>
          <w:szCs w:val="18"/>
        </w:rPr>
        <w:t xml:space="preserve"> – GOVERNING LAW</w:t>
      </w:r>
      <w:bookmarkStart w:id="248" w:name="_DV_C272"/>
      <w:r w:rsidRPr="00F2271E">
        <w:rPr>
          <w:b/>
          <w:sz w:val="18"/>
          <w:szCs w:val="18"/>
        </w:rPr>
        <w:t xml:space="preserve"> </w:t>
      </w:r>
      <w:bookmarkStart w:id="249" w:name="_DV_C273"/>
      <w:bookmarkEnd w:id="248"/>
      <w:r w:rsidRPr="00F2271E">
        <w:rPr>
          <w:b/>
          <w:sz w:val="18"/>
          <w:szCs w:val="18"/>
        </w:rPr>
        <w:t>AND</w:t>
      </w:r>
      <w:bookmarkStart w:id="250" w:name="_DV_M303"/>
      <w:bookmarkEnd w:id="249"/>
      <w:bookmarkEnd w:id="250"/>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any and all actions arising out of or brought under the Agreement is in a state court of competent jurisdiction, situated in the county </w:t>
      </w:r>
      <w:r w:rsidRPr="00F2271E">
        <w:rPr>
          <w:sz w:val="18"/>
          <w:szCs w:val="18"/>
        </w:rPr>
        <w:lastRenderedPageBreak/>
        <w:t xml:space="preserve">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1" w:name="_DV_M304"/>
      <w:bookmarkEnd w:id="251"/>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w:t>
      </w:r>
      <w:r w:rsidRPr="008C2653">
        <w:rPr>
          <w:rFonts w:ascii="Calibri" w:eastAsia="Calibri" w:hAnsi="Calibri"/>
          <w:sz w:val="18"/>
        </w:rPr>
        <w:t>The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Supplier and UC each declare their intent that none of the 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 xml:space="preserve">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w:t>
      </w:r>
      <w:r w:rsidRPr="008C2653">
        <w:rPr>
          <w:rFonts w:ascii="Calibri" w:eastAsia="Calibri" w:hAnsi="Calibri"/>
          <w:sz w:val="18"/>
        </w:rPr>
        <w:lastRenderedPageBreak/>
        <w:t>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lastRenderedPageBreak/>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is in compliance with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77777777" w:rsidR="002C4943" w:rsidRPr="007601C5" w:rsidRDefault="002C4943" w:rsidP="006E1443">
      <w:pPr>
        <w:tabs>
          <w:tab w:val="left" w:pos="720"/>
        </w:tabs>
        <w:ind w:right="0"/>
        <w:jc w:val="both"/>
        <w:rPr>
          <w:rFonts w:asciiTheme="minorHAnsi" w:hAnsiTheme="minorHAnsi" w:cstheme="minorHAnsi"/>
          <w:sz w:val="18"/>
          <w:szCs w:val="18"/>
        </w:rPr>
      </w:pPr>
    </w:p>
    <w:p w14:paraId="32BE42BA"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77777777"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77777777" w:rsidR="00B60D08" w:rsidRDefault="00B60D08" w:rsidP="006E1443">
      <w:pPr>
        <w:tabs>
          <w:tab w:val="left" w:pos="6084"/>
        </w:tabs>
        <w:ind w:left="0" w:right="0" w:firstLine="0"/>
        <w:jc w:val="center"/>
        <w:rPr>
          <w:sz w:val="32"/>
          <w:szCs w:val="32"/>
        </w:rPr>
      </w:pPr>
    </w:p>
    <w:p w14:paraId="37305FD6" w14:textId="77777777" w:rsidR="00B60D08" w:rsidRDefault="00B60D08" w:rsidP="006E1443">
      <w:pPr>
        <w:tabs>
          <w:tab w:val="left" w:pos="6084"/>
        </w:tabs>
        <w:ind w:left="0" w:right="0" w:firstLine="0"/>
        <w:jc w:val="center"/>
        <w:rPr>
          <w:sz w:val="32"/>
          <w:szCs w:val="32"/>
        </w:rPr>
      </w:pPr>
    </w:p>
    <w:p w14:paraId="127C8FE8" w14:textId="77777777" w:rsidR="00B60D08" w:rsidRDefault="00B60D08" w:rsidP="006E1443">
      <w:pPr>
        <w:tabs>
          <w:tab w:val="left" w:pos="6084"/>
        </w:tabs>
        <w:ind w:left="0" w:right="0" w:firstLine="0"/>
        <w:jc w:val="center"/>
        <w:rPr>
          <w:sz w:val="32"/>
          <w:szCs w:val="32"/>
        </w:rPr>
      </w:pPr>
    </w:p>
    <w:p w14:paraId="320C9F2A" w14:textId="77777777" w:rsidR="00B60D08" w:rsidRDefault="00B60D08" w:rsidP="006E1443">
      <w:pPr>
        <w:tabs>
          <w:tab w:val="left" w:pos="6084"/>
        </w:tabs>
        <w:ind w:left="0" w:right="0" w:firstLine="0"/>
        <w:jc w:val="center"/>
        <w:rPr>
          <w:sz w:val="32"/>
          <w:szCs w:val="32"/>
        </w:rPr>
      </w:pPr>
    </w:p>
    <w:p w14:paraId="07E2CC58" w14:textId="6FB58576" w:rsidR="00B60D08" w:rsidRDefault="001568B6" w:rsidP="006E1443">
      <w:pPr>
        <w:tabs>
          <w:tab w:val="left" w:pos="6084"/>
        </w:tabs>
        <w:ind w:left="0" w:right="0" w:firstLine="0"/>
        <w:jc w:val="center"/>
        <w:rPr>
          <w:sz w:val="32"/>
          <w:szCs w:val="32"/>
        </w:rPr>
      </w:pPr>
      <w:r>
        <w:rPr>
          <w:noProof/>
        </w:rPr>
        <w:lastRenderedPageBreak/>
        <w:drawing>
          <wp:anchor distT="0" distB="0" distL="0" distR="0" simplePos="0" relativeHeight="251659264" behindDoc="0" locked="0" layoutInCell="1" allowOverlap="1" wp14:anchorId="57A4CC0B" wp14:editId="76755787">
            <wp:simplePos x="0" y="0"/>
            <wp:positionH relativeFrom="page">
              <wp:posOffset>724337</wp:posOffset>
            </wp:positionH>
            <wp:positionV relativeFrom="page">
              <wp:posOffset>688175</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7" cstate="print"/>
                    <a:stretch>
                      <a:fillRect/>
                    </a:stretch>
                  </pic:blipFill>
                  <pic:spPr>
                    <a:xfrm>
                      <a:off x="0" y="0"/>
                      <a:ext cx="1935480" cy="607060"/>
                    </a:xfrm>
                    <a:prstGeom prst="rect">
                      <a:avLst/>
                    </a:prstGeom>
                  </pic:spPr>
                </pic:pic>
              </a:graphicData>
            </a:graphic>
          </wp:anchor>
        </w:drawing>
      </w:r>
    </w:p>
    <w:p w14:paraId="5C2933A9" w14:textId="77777777" w:rsidR="007A11AE" w:rsidRDefault="007A11AE" w:rsidP="006E1443">
      <w:pPr>
        <w:tabs>
          <w:tab w:val="left" w:pos="6084"/>
        </w:tabs>
        <w:ind w:left="0" w:right="0" w:firstLine="0"/>
        <w:jc w:val="center"/>
        <w:rPr>
          <w:sz w:val="32"/>
          <w:szCs w:val="32"/>
        </w:rPr>
      </w:pPr>
    </w:p>
    <w:p w14:paraId="0D353F93" w14:textId="77777777" w:rsidR="00B60D08" w:rsidRDefault="00B60D08" w:rsidP="007A11AE">
      <w:pPr>
        <w:tabs>
          <w:tab w:val="left" w:pos="6084"/>
        </w:tabs>
        <w:ind w:left="0" w:right="0" w:firstLine="0"/>
        <w:rPr>
          <w:sz w:val="32"/>
          <w:szCs w:val="32"/>
        </w:rPr>
      </w:pPr>
    </w:p>
    <w:p w14:paraId="3D6129B1" w14:textId="19BFD75B" w:rsidR="005D3EA6" w:rsidRDefault="004B7174" w:rsidP="007A11AE">
      <w:pPr>
        <w:tabs>
          <w:tab w:val="left" w:pos="6084"/>
        </w:tabs>
        <w:ind w:left="0" w:right="0" w:firstLine="0"/>
        <w:jc w:val="center"/>
        <w:rPr>
          <w:sz w:val="32"/>
          <w:szCs w:val="32"/>
        </w:rPr>
      </w:pPr>
      <w:r>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p w14:paraId="20614FCD" w14:textId="085130AC" w:rsidR="00D8619C" w:rsidRDefault="00D8619C" w:rsidP="00D8619C">
      <w:pPr>
        <w:spacing w:line="345" w:lineRule="exact"/>
        <w:ind w:right="18"/>
        <w:jc w:val="right"/>
        <w:rPr>
          <w:sz w:val="32"/>
        </w:rPr>
      </w:pPr>
      <w:r>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2" w:name="ARTICLE_1._PURPOSE_AND_INTRODUCTION"/>
      <w:bookmarkEnd w:id="252"/>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3" w:name="A._In_the_course_of_providing_the_Goods_"/>
      <w:bookmarkEnd w:id="253"/>
      <w:r>
        <w:rPr>
          <w:sz w:val="24"/>
        </w:rPr>
        <w:t xml:space="preserve">In the course of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4" w:name="B._Any_capitalized_terms_used_here_have_"/>
      <w:bookmarkEnd w:id="254"/>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5" w:name="C._Supplier_must_provide_commercially_ac"/>
      <w:bookmarkEnd w:id="255"/>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6" w:name="1._Developing_and_documenting_a_plan_tha"/>
      <w:bookmarkEnd w:id="256"/>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7" w:name="_Supplier_must_responsibly_execute_this"/>
      <w:bookmarkStart w:id="258" w:name="_Supplier’s_approach_must_conform_to_a_"/>
      <w:bookmarkEnd w:id="257"/>
      <w:bookmarkEnd w:id="258"/>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59" w:name="_Supplier’s_information_security_plan_m"/>
      <w:bookmarkEnd w:id="259"/>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60" w:name="2._Conducting_an_accurate_and_thorough_a"/>
      <w:bookmarkEnd w:id="260"/>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1" w:name="3._Updating_its_plan_to_effectively_addr"/>
      <w:bookmarkEnd w:id="261"/>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2" w:name="4._Complying_with_pertinent_contractual_"/>
      <w:bookmarkEnd w:id="262"/>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3" w:name="5._Providing_UC_with_evidence_of_complia"/>
      <w:bookmarkEnd w:id="263"/>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lastRenderedPageBreak/>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4" w:name="6._Keeping_UC_informed_with_timely_updat"/>
      <w:bookmarkEnd w:id="264"/>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5" w:name="7._Keeping_UC_informed_of_any_measures_U"/>
      <w:bookmarkEnd w:id="265"/>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6" w:name="_bookmark0"/>
      <w:bookmarkEnd w:id="266"/>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7" w:name="E._Supplier_agrees_to_be_bound_by_the_ob"/>
      <w:bookmarkEnd w:id="267"/>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8" w:name="F._To_the_extent_that_a_requirement_of_t"/>
      <w:bookmarkEnd w:id="268"/>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to: least risk to UC, shortest time, best practice, etc.) </w:t>
      </w:r>
      <w:bookmarkStart w:id="269" w:name="ARTICLE_2._DEFINED_TERMS"/>
      <w:bookmarkEnd w:id="269"/>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70" w:name="A._“Breach”_means:_(1)_Any_disclosure_of"/>
      <w:bookmarkEnd w:id="270"/>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1" w:name="B._“Illicit_Code”_means:_(1)_Any_code_UC"/>
      <w:bookmarkEnd w:id="271"/>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 xml:space="preserve">activates operating systems or other similar services without the express knowledge and approval of UC; (4) Code that alters, damages, or erases any Institutional Information or software without the express knowledge and approval of UC; or (5) Code or apparatus that </w:t>
      </w:r>
      <w:r>
        <w:rPr>
          <w:sz w:val="24"/>
        </w:rPr>
        <w:lastRenderedPageBreak/>
        <w:t>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how it is implemented, which is intended to alter or 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2" w:name="C._“Institutional_Information”_means:_An"/>
      <w:bookmarkEnd w:id="272"/>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3" w:name="D._“IT_Resource”_means:_IT_infrastructur"/>
      <w:bookmarkEnd w:id="273"/>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to: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4" w:name="E._“Major_Change”_means:_The_implementat"/>
      <w:bookmarkEnd w:id="274"/>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r>
        <w:rPr>
          <w:sz w:val="24"/>
        </w:rPr>
        <w:t>have</w:t>
      </w:r>
      <w:r>
        <w:rPr>
          <w:spacing w:val="-6"/>
          <w:sz w:val="24"/>
        </w:rPr>
        <w:t xml:space="preserve"> </w:t>
      </w:r>
      <w:r>
        <w:rPr>
          <w:sz w:val="24"/>
        </w:rPr>
        <w:t>an</w:t>
      </w:r>
      <w:r>
        <w:rPr>
          <w:spacing w:val="-7"/>
          <w:sz w:val="24"/>
        </w:rPr>
        <w:t xml:space="preserve"> </w:t>
      </w:r>
      <w:r>
        <w:rPr>
          <w:sz w:val="24"/>
        </w:rPr>
        <w:t>effect on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5" w:name="1._Technology_upgrades_or_migrations."/>
      <w:bookmarkEnd w:id="275"/>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6" w:name="2._Responses_to_Security_Incidents."/>
      <w:bookmarkEnd w:id="276"/>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7" w:name="3._Modifications_of_scope_(data_elements"/>
      <w:bookmarkEnd w:id="277"/>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8" w:name="4._Regulatory_guidance."/>
      <w:bookmarkEnd w:id="278"/>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79" w:name="5._Law_and_legal_regulations."/>
      <w:bookmarkEnd w:id="279"/>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80" w:name="6._Responses_to_risk_assessments."/>
      <w:bookmarkStart w:id="281" w:name="7._Addressing_vulnerabilities."/>
      <w:bookmarkEnd w:id="280"/>
      <w:bookmarkEnd w:id="281"/>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2" w:name="8._Material_updates_or_shifts_in_technol"/>
      <w:bookmarkEnd w:id="282"/>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3" w:name="F._“Security_Incident”_means:_(1)_A_mate"/>
      <w:bookmarkEnd w:id="283"/>
      <w:r>
        <w:rPr>
          <w:sz w:val="24"/>
        </w:rPr>
        <w:t>“Security Incident” means: (1) A material compromise of the 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4" w:name="ARTICLE_3._ACCESS_TO_INSTITUTIONAL_INFOR"/>
      <w:bookmarkEnd w:id="284"/>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5" w:name="A._Supplier_must_limit_its_access_to,_us"/>
      <w:bookmarkEnd w:id="285"/>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6" w:name="1._Supplier_may_not_access_or_use_Instit"/>
      <w:bookmarkEnd w:id="286"/>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7" w:name="2._For_the_avoidance_of_doubt,_Supplier_"/>
      <w:bookmarkEnd w:id="287"/>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8" w:name="B._In_the_event_that_Goods_and/or_Servic"/>
      <w:bookmarkEnd w:id="288"/>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89" w:name="A._Supplier_acknowledges_that_UC_must_co"/>
      <w:bookmarkEnd w:id="289"/>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90" w:name="B._Supplier_must_establish,_maintain,_co"/>
      <w:bookmarkEnd w:id="290"/>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1" w:name="C._Supplier’s_initial_information_securi"/>
      <w:bookmarkEnd w:id="291"/>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2" w:name="D._Updates_to_Exhibit_2_will_occur_as_fo"/>
      <w:bookmarkStart w:id="293" w:name="1._On_an_annual_basis,_Supplier_will_rev"/>
      <w:bookmarkEnd w:id="292"/>
      <w:bookmarkEnd w:id="293"/>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4" w:name="2._In_the_event_of_a_Major_Change,_Suppl"/>
      <w:bookmarkEnd w:id="294"/>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5" w:name="E._If_Supplier_makes_any_material_modifi"/>
      <w:bookmarkEnd w:id="295"/>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6" w:name="F._Supplier’s_Information_Security_Plan_"/>
      <w:bookmarkEnd w:id="296"/>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7" w:name="1._Ensure_the_security_(including_but_no"/>
      <w:bookmarkEnd w:id="297"/>
      <w:r>
        <w:rPr>
          <w:sz w:val="24"/>
        </w:rPr>
        <w:t>Ensure the security (including but not limited to: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lastRenderedPageBreak/>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8" w:name="2._Protect_against_any_reasonably_antici"/>
      <w:bookmarkEnd w:id="298"/>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to Institutional Information and IT Resources;</w:t>
      </w:r>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299" w:name="3._Address_the_risks_associated_with_Sup"/>
      <w:bookmarkEnd w:id="299"/>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Institutional Information and IT Resources;</w:t>
      </w:r>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300" w:name="4._Address_applicable_regulations_and/or"/>
      <w:bookmarkEnd w:id="300"/>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1" w:name="5._Comply_with_all_applicable_legal_and_"/>
      <w:bookmarkEnd w:id="301"/>
      <w:r>
        <w:rPr>
          <w:spacing w:val="-6"/>
          <w:sz w:val="24"/>
        </w:rPr>
        <w:t>1;</w:t>
      </w:r>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data protection, security, and privacy;</w:t>
      </w:r>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2" w:name="6._Clearly_document_the_cybersecurity_re"/>
      <w:bookmarkStart w:id="303" w:name="7._Follow_UC_records_retention_requireme"/>
      <w:bookmarkEnd w:id="302"/>
      <w:bookmarkEnd w:id="303"/>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party;</w:t>
      </w:r>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of Work (SOW) or in UC’s Terms and Conditions;</w:t>
      </w:r>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4" w:name="8._Prevent_the_sharing_of_passwords_or_a"/>
      <w:bookmarkEnd w:id="304"/>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provide access to Institutional Information and/or IT Resources;</w:t>
      </w:r>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5" w:name="9._Prevent_the_use_of_passphrases_(passw"/>
      <w:bookmarkEnd w:id="305"/>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r>
        <w:rPr>
          <w:spacing w:val="-2"/>
          <w:sz w:val="24"/>
        </w:rPr>
        <w:t>units;</w:t>
      </w:r>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6" w:name="10._Prevent_unauthorized_access_to_Insti"/>
      <w:bookmarkEnd w:id="306"/>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r>
        <w:rPr>
          <w:spacing w:val="-2"/>
          <w:sz w:val="24"/>
        </w:rPr>
        <w:t>Resources;</w:t>
      </w:r>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7" w:name="11._Prevent_unauthorized_changes_to_IT_R"/>
      <w:bookmarkEnd w:id="307"/>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Resources;</w:t>
      </w:r>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8" w:name="12._Prevent_the_reduction,_removal,_or_t"/>
      <w:bookmarkEnd w:id="308"/>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control without express written approval from UC;</w:t>
      </w:r>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09" w:name="14._Prevent_the_storing,_harvesting,_or_"/>
      <w:bookmarkEnd w:id="309"/>
      <w:r>
        <w:rPr>
          <w:sz w:val="24"/>
        </w:rPr>
        <w:t>Information and IT Resources without express written approval from UC;</w:t>
      </w:r>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credentials (username, password, authentication secret, or other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10" w:name="15._Prevent_the_use_or_copying_of_Instit"/>
      <w:bookmarkEnd w:id="310"/>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1" w:name="ARTICLE_5._REQUESTS_FROM_UC_AND_EVIDENCE"/>
      <w:bookmarkEnd w:id="311"/>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2" w:name="A._Supplier_must_provide_UC_with_evidenc"/>
      <w:bookmarkEnd w:id="312"/>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 xml:space="preserve">by any </w:t>
      </w:r>
      <w:r>
        <w:rPr>
          <w:sz w:val="24"/>
        </w:rPr>
        <w:lastRenderedPageBreak/>
        <w:t>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3" w:name="B._Supplier_must_respond_to_UC’s_reasona"/>
      <w:bookmarkEnd w:id="313"/>
      <w:r>
        <w:rPr>
          <w:sz w:val="24"/>
        </w:rPr>
        <w:t>Supplier must respond to UC’s reasonable questions related to 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4" w:name="C._UC_may_request_and_perform_a_security"/>
      <w:bookmarkEnd w:id="314"/>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a mutually agreed upon alternative annually or as a result of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5" w:name="ARTICLE_6._NOTIFICATION_OF_MAJOR_CHANGES"/>
      <w:bookmarkEnd w:id="315"/>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6" w:name="A._Within_twenty_(20)_business_days,_Sup"/>
      <w:bookmarkEnd w:id="316"/>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7" w:name="1._When_Major_Changes_happen."/>
      <w:bookmarkEnd w:id="317"/>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8" w:name="2._When_Supplier_becomes_aware_of_a_vuln"/>
      <w:bookmarkEnd w:id="318"/>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58A6A8DB" w14:textId="64374B5B" w:rsidR="00967229" w:rsidRPr="005F4DA6" w:rsidRDefault="00967229" w:rsidP="005F4DA6">
      <w:pPr>
        <w:pStyle w:val="ListParagraph"/>
        <w:numPr>
          <w:ilvl w:val="0"/>
          <w:numId w:val="55"/>
        </w:numPr>
        <w:tabs>
          <w:tab w:val="left" w:pos="1559"/>
          <w:tab w:val="left" w:pos="1560"/>
        </w:tabs>
        <w:spacing w:before="40"/>
        <w:ind w:left="1560"/>
        <w:rPr>
          <w:sz w:val="24"/>
        </w:rPr>
      </w:pPr>
      <w:bookmarkStart w:id="319" w:name="B._Supplier_must_use_commercially_accept"/>
      <w:bookmarkEnd w:id="319"/>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twenty</w:t>
      </w:r>
      <w:r w:rsidR="005F4DA6">
        <w:rPr>
          <w:spacing w:val="-2"/>
          <w:sz w:val="24"/>
        </w:rPr>
        <w:t xml:space="preserve"> </w:t>
      </w:r>
      <w:r>
        <w:t>(20)</w:t>
      </w:r>
      <w:r w:rsidRPr="005F4DA6">
        <w:rPr>
          <w:spacing w:val="-4"/>
        </w:rPr>
        <w:t xml:space="preserve"> </w:t>
      </w:r>
      <w:r>
        <w:t>business</w:t>
      </w:r>
      <w:r w:rsidRPr="005F4DA6">
        <w:rPr>
          <w:spacing w:val="-1"/>
        </w:rPr>
        <w:t xml:space="preserve"> </w:t>
      </w:r>
      <w:r>
        <w:t>days,</w:t>
      </w:r>
      <w:r w:rsidRPr="005F4DA6">
        <w:rPr>
          <w:spacing w:val="-4"/>
        </w:rPr>
        <w:t xml:space="preserve"> </w:t>
      </w:r>
      <w:r>
        <w:t>any</w:t>
      </w:r>
      <w:r w:rsidRPr="005F4DA6">
        <w:rPr>
          <w:spacing w:val="-4"/>
        </w:rPr>
        <w:t xml:space="preserve"> </w:t>
      </w:r>
      <w:r>
        <w:t>vulnerability</w:t>
      </w:r>
      <w:r w:rsidRPr="005F4DA6">
        <w:rPr>
          <w:spacing w:val="-2"/>
        </w:rPr>
        <w:t xml:space="preserve"> </w:t>
      </w:r>
      <w:r>
        <w:t>rated</w:t>
      </w:r>
      <w:r w:rsidRPr="005F4DA6">
        <w:rPr>
          <w:spacing w:val="-3"/>
        </w:rPr>
        <w:t xml:space="preserve"> </w:t>
      </w:r>
      <w:r>
        <w:t>as</w:t>
      </w:r>
      <w:r w:rsidRPr="005F4DA6">
        <w:rPr>
          <w:spacing w:val="-1"/>
        </w:rPr>
        <w:t xml:space="preserve"> </w:t>
      </w:r>
      <w:r>
        <w:t>CVE</w:t>
      </w:r>
      <w:r w:rsidRPr="005F4DA6">
        <w:rPr>
          <w:spacing w:val="-5"/>
        </w:rPr>
        <w:t xml:space="preserve"> </w:t>
      </w:r>
      <w:r>
        <w:t>High</w:t>
      </w:r>
      <w:r w:rsidRPr="005F4DA6">
        <w:rPr>
          <w:spacing w:val="-1"/>
        </w:rPr>
        <w:t xml:space="preserve"> </w:t>
      </w:r>
      <w:r>
        <w:t>or</w:t>
      </w:r>
      <w:r w:rsidRPr="005F4DA6">
        <w:rPr>
          <w:spacing w:val="-3"/>
        </w:rPr>
        <w:t xml:space="preserve"> </w:t>
      </w:r>
      <w:r w:rsidRPr="005F4DA6">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20" w:name="C._In_response_to_Major_Changes,_Supplie"/>
      <w:bookmarkEnd w:id="320"/>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1" w:name="_bookmark1"/>
      <w:bookmarkEnd w:id="321"/>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8">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2" w:name="A._Within_thirty_(30)_calendar_days_of_t"/>
      <w:bookmarkEnd w:id="322"/>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3" w:name="B._Such_disposal_will_be_accomplished_us"/>
      <w:bookmarkEnd w:id="323"/>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 xml:space="preserve">Such disposal will be accomplished using the methods described in UC’s Institutional Information Disposal Standard </w:t>
      </w:r>
      <w:r>
        <w:rPr>
          <w:sz w:val="24"/>
        </w:rPr>
        <w:lastRenderedPageBreak/>
        <w:t>(</w:t>
      </w:r>
      <w:hyperlink r:id="rId39">
        <w:r>
          <w:rPr>
            <w:color w:val="0562C1"/>
            <w:sz w:val="24"/>
            <w:u w:val="single" w:color="0562C1"/>
          </w:rPr>
          <w:t>https://security.ucop.edu/policies/institutional-information-disposal.html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4" w:name="C._Supplier_will_certify_in_writing_to_U"/>
      <w:bookmarkEnd w:id="324"/>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5" w:name="D._If_Supplier_believes_that_return_and/"/>
      <w:bookmarkEnd w:id="325"/>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6" w:name="ARTICLE_8._NOTIFICATION_OF_CORRESPONDENC"/>
      <w:bookmarkEnd w:id="326"/>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7" w:name="A._Supplier_agrees_to_notify_UC_promptly"/>
      <w:bookmarkEnd w:id="327"/>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8" w:name="ARTICLE_9._COORDINATING,_REPORTING,_AND_"/>
      <w:bookmarkEnd w:id="328"/>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29" w:name="A._Reporting_of_Breach_or_Security_Incid"/>
      <w:bookmarkEnd w:id="329"/>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 Incident and/or Breach, if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30" w:name="1._Contacts_for_both_technical_and_manag"/>
      <w:bookmarkEnd w:id="330"/>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r>
        <w:rPr>
          <w:spacing w:val="-2"/>
          <w:sz w:val="24"/>
        </w:rPr>
        <w:t>coordination;</w:t>
      </w:r>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1" w:name="3._The_nature_of_the_Breach_and/or_Secur"/>
      <w:bookmarkEnd w:id="331"/>
      <w:r>
        <w:rPr>
          <w:sz w:val="24"/>
        </w:rPr>
        <w:t>identifiers, etc.;</w:t>
      </w:r>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Incident;</w:t>
      </w:r>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2" w:name="4._The_Institutional_Information_and/or_"/>
      <w:bookmarkEnd w:id="332"/>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r>
        <w:rPr>
          <w:spacing w:val="-2"/>
          <w:sz w:val="24"/>
        </w:rPr>
        <w:t>affected;</w:t>
      </w:r>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3" w:name="5._What_Supplier_has_done_or_will_do_to_"/>
      <w:bookmarkStart w:id="334" w:name="6._What_corrective_action_Supplier_has_t"/>
      <w:bookmarkEnd w:id="333"/>
      <w:bookmarkEnd w:id="334"/>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5" w:name="B._Supplier_will_provide_other_informati"/>
      <w:bookmarkStart w:id="336" w:name="C._In_the_event_of_a_suspected_Breach_an"/>
      <w:bookmarkEnd w:id="335"/>
      <w:bookmarkEnd w:id="336"/>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lastRenderedPageBreak/>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7" w:name="D._Coordination_of_Breach_Response_or_Se"/>
      <w:bookmarkEnd w:id="337"/>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8" w:name="1._Promptly_preserving_any_potential_for"/>
      <w:bookmarkEnd w:id="338"/>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39" w:name="2._Remedying_the_Breach_and/or_Security_"/>
      <w:bookmarkEnd w:id="339"/>
      <w:r>
        <w:rPr>
          <w:sz w:val="24"/>
        </w:rPr>
        <w:t>and/or Security Incident;</w:t>
      </w:r>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as circumstances permit;</w:t>
      </w:r>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40" w:name="3._Promptly,_but_no_more_than_seventy-tw"/>
      <w:bookmarkEnd w:id="340"/>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1" w:name="4._As_rapidly_as_circumstances_permit,_a"/>
      <w:bookmarkEnd w:id="341"/>
      <w:r>
        <w:rPr>
          <w:sz w:val="24"/>
        </w:rPr>
        <w:t>UC inquiries;</w:t>
      </w:r>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r>
        <w:rPr>
          <w:spacing w:val="-2"/>
          <w:sz w:val="24"/>
        </w:rPr>
        <w:t>activities;</w:t>
      </w:r>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2" w:name="5._Providing_status_reports_to_UC_regard"/>
      <w:bookmarkEnd w:id="342"/>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3" w:name="6._Coordinating_all_media,_law_enforceme"/>
      <w:bookmarkEnd w:id="343"/>
      <w:r>
        <w:rPr>
          <w:sz w:val="24"/>
        </w:rPr>
        <w:t>response activities, either on a daily basis or a frequency approved by UC;</w:t>
      </w:r>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 Incident notifications with UC in advance of such notification(s), unless expressly prohibited by law;</w:t>
      </w:r>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4" w:name="7._Ensuring_that_knowledgeable_Supplier_"/>
      <w:bookmarkEnd w:id="344"/>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5" w:name="8._Ensuring_that_knowledgeable_Supplier_"/>
      <w:bookmarkEnd w:id="345"/>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6" w:name="E._Breaches_and_Security_Incidents_–_Cor"/>
      <w:bookmarkEnd w:id="346"/>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a Breach and/or Security Incident impacting Institutional 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7" w:name="2._Identification_and_description_of_the"/>
      <w:bookmarkEnd w:id="347"/>
      <w:r>
        <w:rPr>
          <w:sz w:val="24"/>
        </w:rPr>
        <w:t>based on the nature of the Breach and/or Security Incident;</w:t>
      </w:r>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8" w:name="3._Precise_steps_Supplier_will_take_to_a"/>
      <w:bookmarkEnd w:id="348"/>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49" w:name="F._Costs:__Supplier_must_reimburse_UC_fo"/>
      <w:bookmarkEnd w:id="349"/>
      <w:r>
        <w:rPr>
          <w:sz w:val="24"/>
        </w:rPr>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lastRenderedPageBreak/>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50" w:name="G._Grounds_for_Termination:_Any_Breach_m"/>
      <w:bookmarkEnd w:id="350"/>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1" w:name="ARTICLE_10._ILLICIT_CODE_WARRANTY2F"/>
      <w:bookmarkEnd w:id="351"/>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2" w:name="A._Supplier_represents_and_warrants_that"/>
      <w:bookmarkEnd w:id="352"/>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3" w:name="B._To_the_extent_that_any_Goods_and/or_S"/>
      <w:bookmarkEnd w:id="353"/>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4" w:name="C._Should_Supplier_learn_of_the_presence"/>
      <w:bookmarkEnd w:id="354"/>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5" w:name="D._Supplier_represents_and_warrants_that"/>
      <w:bookmarkEnd w:id="355"/>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6" w:name="ARTICLE_11._BACKGROUND_CHECKS"/>
      <w:bookmarkEnd w:id="356"/>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7" w:name="A._Before_Supplier’s_employee,_sub-suppl"/>
      <w:bookmarkEnd w:id="357"/>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granting access in</w:t>
      </w:r>
      <w:r>
        <w:rPr>
          <w:spacing w:val="-3"/>
          <w:sz w:val="24"/>
        </w:rPr>
        <w:t xml:space="preserve"> </w:t>
      </w:r>
      <w:r>
        <w:rPr>
          <w:sz w:val="24"/>
        </w:rPr>
        <w:t>order</w:t>
      </w:r>
      <w:r>
        <w:rPr>
          <w:spacing w:val="-1"/>
          <w:sz w:val="24"/>
        </w:rPr>
        <w:t xml:space="preserve"> </w:t>
      </w:r>
      <w:r>
        <w:rPr>
          <w:sz w:val="24"/>
        </w:rPr>
        <w:t>to</w:t>
      </w:r>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6741F1">
      <w:pPr>
        <w:pStyle w:val="ListParagraph"/>
        <w:numPr>
          <w:ilvl w:val="0"/>
          <w:numId w:val="50"/>
        </w:numPr>
        <w:tabs>
          <w:tab w:val="left" w:pos="1560"/>
        </w:tabs>
        <w:ind w:left="835" w:right="850" w:firstLine="0"/>
        <w:jc w:val="both"/>
        <w:rPr>
          <w:sz w:val="24"/>
        </w:rPr>
      </w:pPr>
      <w:bookmarkStart w:id="358" w:name="B._Supplier_must_retain_each_employee’s,"/>
      <w:bookmarkEnd w:id="358"/>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0D10B0A3" w14:textId="77777777" w:rsidR="006741F1" w:rsidRDefault="00506878" w:rsidP="006741F1">
      <w:pPr>
        <w:pStyle w:val="BodyText"/>
        <w:spacing w:before="9"/>
        <w:rPr>
          <w:vertAlign w:val="superscript"/>
        </w:rPr>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bookmarkStart w:id="359" w:name="_bookmark2"/>
      <w:bookmarkEnd w:id="359"/>
    </w:p>
    <w:p w14:paraId="7EF52ABB" w14:textId="77777777" w:rsidR="006741F1" w:rsidRDefault="00506878" w:rsidP="006741F1">
      <w:pPr>
        <w:pStyle w:val="BodyText"/>
        <w:spacing w:before="9"/>
      </w:pPr>
      <w:r>
        <w:rPr>
          <w:vertAlign w:val="superscript"/>
        </w:rPr>
        <w:t>3</w:t>
      </w:r>
      <w:r>
        <w:rPr>
          <w:spacing w:val="-3"/>
        </w:rPr>
        <w:t xml:space="preserve"> </w:t>
      </w:r>
      <w:r>
        <w:t>This</w:t>
      </w:r>
      <w:r>
        <w:rPr>
          <w:spacing w:val="-3"/>
        </w:rPr>
        <w:t xml:space="preserve"> </w:t>
      </w:r>
      <w:r>
        <w:t>provision</w:t>
      </w:r>
      <w:r>
        <w:rPr>
          <w:spacing w:val="-2"/>
        </w:rPr>
        <w:t xml:space="preserve"> </w:t>
      </w:r>
      <w:r>
        <w:t>does</w:t>
      </w:r>
      <w:r>
        <w:rPr>
          <w:spacing w:val="-3"/>
        </w:rPr>
        <w:t xml:space="preserve"> </w:t>
      </w:r>
      <w:r>
        <w:t>not</w:t>
      </w:r>
      <w:r>
        <w:rPr>
          <w:spacing w:val="-3"/>
        </w:rPr>
        <w:t xml:space="preserve"> </w:t>
      </w:r>
      <w:r>
        <w:t>relate</w:t>
      </w:r>
      <w:r>
        <w:rPr>
          <w:spacing w:val="-1"/>
        </w:rPr>
        <w:t xml:space="preserve"> </w:t>
      </w:r>
      <w:r>
        <w:t>to</w:t>
      </w:r>
      <w:r>
        <w:rPr>
          <w:spacing w:val="-3"/>
        </w:rPr>
        <w:t xml:space="preserve"> </w:t>
      </w:r>
      <w:r>
        <w:t>malware</w:t>
      </w:r>
      <w:r>
        <w:rPr>
          <w:spacing w:val="-3"/>
        </w:rPr>
        <w:t xml:space="preserve"> </w:t>
      </w:r>
      <w:r>
        <w:t>or</w:t>
      </w:r>
      <w:r>
        <w:rPr>
          <w:spacing w:val="-1"/>
        </w:rPr>
        <w:t xml:space="preserve"> </w:t>
      </w:r>
      <w:r>
        <w:t>viruses</w:t>
      </w:r>
      <w:r>
        <w:rPr>
          <w:spacing w:val="-3"/>
        </w:rPr>
        <w:t xml:space="preserve"> </w:t>
      </w:r>
      <w:r>
        <w:t>that</w:t>
      </w:r>
      <w:r>
        <w:rPr>
          <w:spacing w:val="-3"/>
        </w:rPr>
        <w:t xml:space="preserve"> </w:t>
      </w:r>
      <w:r>
        <w:t>attack</w:t>
      </w:r>
      <w:r>
        <w:rPr>
          <w:spacing w:val="-2"/>
        </w:rPr>
        <w:t xml:space="preserve"> </w:t>
      </w:r>
      <w:r>
        <w:t>the</w:t>
      </w:r>
      <w:r>
        <w:rPr>
          <w:spacing w:val="-3"/>
        </w:rPr>
        <w:t xml:space="preserve"> </w:t>
      </w:r>
      <w:r>
        <w:t>running</w:t>
      </w:r>
      <w:r>
        <w:rPr>
          <w:spacing w:val="-3"/>
        </w:rPr>
        <w:t xml:space="preserve"> </w:t>
      </w:r>
      <w:r>
        <w:t>IT</w:t>
      </w:r>
      <w:r>
        <w:rPr>
          <w:spacing w:val="-3"/>
        </w:rPr>
        <w:t xml:space="preserve"> </w:t>
      </w:r>
      <w:r>
        <w:t>Resource.</w:t>
      </w:r>
      <w:r>
        <w:rPr>
          <w:spacing w:val="-3"/>
        </w:rPr>
        <w:t xml:space="preserve"> </w:t>
      </w:r>
      <w:r>
        <w:t>These</w:t>
      </w:r>
      <w:r>
        <w:rPr>
          <w:spacing w:val="-3"/>
        </w:rPr>
        <w:t xml:space="preserve"> </w:t>
      </w:r>
      <w:r>
        <w:t>are</w:t>
      </w:r>
      <w:r>
        <w:rPr>
          <w:spacing w:val="-3"/>
        </w:rPr>
        <w:t xml:space="preserve"> </w:t>
      </w:r>
      <w:r>
        <w:t>covered</w:t>
      </w:r>
      <w:r>
        <w:rPr>
          <w:spacing w:val="-2"/>
        </w:rPr>
        <w:t xml:space="preserve"> </w:t>
      </w:r>
      <w:r>
        <w:t>under ARTICLE 9 - COORDINATING, REPORTING, AND RESPONDING TO BREACHES AND SECURITY INCIDENTS.</w:t>
      </w:r>
      <w:bookmarkStart w:id="360" w:name="_bookmark3"/>
      <w:bookmarkEnd w:id="360"/>
    </w:p>
    <w:p w14:paraId="26DA1392" w14:textId="4F2FFC76" w:rsidR="00506878" w:rsidRDefault="00506878" w:rsidP="006741F1">
      <w:pPr>
        <w:pStyle w:val="BodyText"/>
        <w:spacing w:before="9"/>
      </w:pPr>
      <w:r>
        <w:rPr>
          <w:vertAlign w:val="superscript"/>
        </w:rPr>
        <w:t>4</w:t>
      </w:r>
      <w:r>
        <w:rPr>
          <w:spacing w:val="-5"/>
        </w:rPr>
        <w:t xml:space="preserve"> </w:t>
      </w:r>
      <w:r>
        <w:t>See</w:t>
      </w:r>
      <w:r>
        <w:rPr>
          <w:spacing w:val="-5"/>
        </w:rPr>
        <w:t xml:space="preserve"> </w:t>
      </w:r>
      <w:r>
        <w:t>Exhibit</w:t>
      </w:r>
      <w:r>
        <w:rPr>
          <w:spacing w:val="-5"/>
        </w:rPr>
        <w:t xml:space="preserve"> 1.</w:t>
      </w:r>
    </w:p>
    <w:sectPr w:rsidR="00506878" w:rsidSect="00E82665">
      <w:headerReference w:type="even" r:id="rId40"/>
      <w:headerReference w:type="default" r:id="rId41"/>
      <w:headerReference w:type="first" r:id="rId42"/>
      <w:pgSz w:w="12240" w:h="15840"/>
      <w:pgMar w:top="1440" w:right="158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4527" w14:textId="77777777" w:rsidR="00E82665" w:rsidRDefault="00E82665">
      <w:pPr>
        <w:spacing w:after="0" w:line="240" w:lineRule="auto"/>
      </w:pPr>
      <w:r>
        <w:separator/>
      </w:r>
    </w:p>
  </w:endnote>
  <w:endnote w:type="continuationSeparator" w:id="0">
    <w:p w14:paraId="4837B61E" w14:textId="77777777" w:rsidR="00E82665" w:rsidRDefault="00E8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6F6C" w14:textId="77777777" w:rsidR="00E82665" w:rsidRDefault="00E82665">
      <w:pPr>
        <w:spacing w:after="0" w:line="240" w:lineRule="auto"/>
      </w:pPr>
      <w:r>
        <w:separator/>
      </w:r>
    </w:p>
  </w:footnote>
  <w:footnote w:type="continuationSeparator" w:id="0">
    <w:p w14:paraId="2709664C" w14:textId="77777777" w:rsidR="00E82665" w:rsidRDefault="00E8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t xml:space="preserve">Cathlab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75F9B123" w:rsidR="00BD1992" w:rsidRDefault="00BD1992">
    <w:pPr>
      <w:tabs>
        <w:tab w:val="center" w:pos="1260"/>
        <w:tab w:val="center" w:pos="4901"/>
        <w:tab w:val="center" w:pos="9202"/>
      </w:tabs>
      <w:spacing w:after="0" w:line="259" w:lineRule="auto"/>
      <w:ind w:left="0" w:right="0" w:firstLine="0"/>
    </w:pPr>
    <w:r>
      <w:tab/>
    </w:r>
    <w:r w:rsidRPr="00A726F3">
      <w:rPr>
        <w:rFonts w:ascii="Arial" w:eastAsia="Arial" w:hAnsi="Arial" w:cs="Arial"/>
        <w:b/>
        <w:sz w:val="18"/>
        <w:szCs w:val="18"/>
      </w:rPr>
      <w:t>RFP#</w:t>
    </w:r>
    <w:r w:rsidRPr="00A726F3">
      <w:rPr>
        <w:b/>
        <w:sz w:val="32"/>
        <w:szCs w:val="32"/>
      </w:rPr>
      <w:t xml:space="preserve"> </w:t>
    </w:r>
    <w:r w:rsidRPr="00A726F3">
      <w:rPr>
        <w:bCs/>
      </w:rPr>
      <w:t>UCOP202</w:t>
    </w:r>
    <w:r w:rsidR="00A726F3" w:rsidRPr="00A726F3">
      <w:rPr>
        <w:bCs/>
      </w:rPr>
      <w:t>4</w:t>
    </w:r>
    <w:r w:rsidR="00C43735" w:rsidRPr="00A726F3">
      <w:rPr>
        <w:bCs/>
      </w:rPr>
      <w:t>RC</w:t>
    </w:r>
    <w:r w:rsidR="00A726F3" w:rsidRPr="00A726F3">
      <w:rPr>
        <w:bCs/>
      </w:rPr>
      <w:t>01</w:t>
    </w:r>
    <w:r w:rsidRPr="00A726F3">
      <w:rPr>
        <w:rFonts w:ascii="Arial" w:eastAsia="Arial" w:hAnsi="Arial" w:cs="Arial"/>
      </w:rPr>
      <w:tab/>
      <w:t xml:space="preserve"> </w:t>
    </w:r>
    <w:r w:rsidRPr="00A726F3">
      <w:rPr>
        <w:rFonts w:ascii="Arial" w:eastAsia="Arial" w:hAnsi="Arial" w:cs="Arial"/>
      </w:rPr>
      <w:tab/>
    </w:r>
    <w:r w:rsidR="00A726F3" w:rsidRPr="00A726F3">
      <w:rPr>
        <w:rFonts w:ascii="Arial" w:eastAsia="Arial" w:hAnsi="Arial" w:cs="Arial"/>
        <w:b/>
        <w:sz w:val="18"/>
        <w:szCs w:val="18"/>
      </w:rPr>
      <w:t>Extended</w:t>
    </w:r>
    <w:r w:rsidR="00A726F3">
      <w:rPr>
        <w:rFonts w:ascii="Arial" w:eastAsia="Arial" w:hAnsi="Arial" w:cs="Arial"/>
        <w:b/>
        <w:sz w:val="18"/>
        <w:szCs w:val="18"/>
      </w:rPr>
      <w:t xml:space="preserve"> Business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2DF5EB6"/>
    <w:multiLevelType w:val="hybridMultilevel"/>
    <w:tmpl w:val="869471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5"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6" w15:restartNumberingAfterBreak="0">
    <w:nsid w:val="0C861B2A"/>
    <w:multiLevelType w:val="hybridMultilevel"/>
    <w:tmpl w:val="B5B8F180"/>
    <w:lvl w:ilvl="0" w:tplc="7046BF3A">
      <w:start w:val="1"/>
      <w:numFmt w:val="decimal"/>
      <w:lvlText w:val="%1."/>
      <w:lvlJc w:val="left"/>
      <w:pPr>
        <w:ind w:left="926"/>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8"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10"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2"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3"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4"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7"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2"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3"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4"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5"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6"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8"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2"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525FF"/>
    <w:multiLevelType w:val="hybridMultilevel"/>
    <w:tmpl w:val="01E4E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32A00C">
      <w:start w:val="1"/>
      <w:numFmt w:val="lowerRoman"/>
      <w:lvlText w:val="%4"/>
      <w:lvlJc w:val="left"/>
      <w:pPr>
        <w:ind w:left="28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7"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41"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3"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4"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6"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9"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0"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1"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5"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8"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60"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1"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6"/>
  </w:num>
  <w:num w:numId="2" w16cid:durableId="1281180114">
    <w:abstractNumId w:val="47"/>
  </w:num>
  <w:num w:numId="3" w16cid:durableId="1292901870">
    <w:abstractNumId w:val="39"/>
  </w:num>
  <w:num w:numId="4" w16cid:durableId="1699773570">
    <w:abstractNumId w:val="15"/>
  </w:num>
  <w:num w:numId="5" w16cid:durableId="846558562">
    <w:abstractNumId w:val="41"/>
  </w:num>
  <w:num w:numId="6" w16cid:durableId="1299342728">
    <w:abstractNumId w:val="38"/>
  </w:num>
  <w:num w:numId="7" w16cid:durableId="105538257">
    <w:abstractNumId w:val="63"/>
  </w:num>
  <w:num w:numId="8" w16cid:durableId="1803495990">
    <w:abstractNumId w:val="30"/>
  </w:num>
  <w:num w:numId="9" w16cid:durableId="1545749856">
    <w:abstractNumId w:val="60"/>
  </w:num>
  <w:num w:numId="10" w16cid:durableId="1230656583">
    <w:abstractNumId w:val="52"/>
  </w:num>
  <w:num w:numId="11" w16cid:durableId="784888666">
    <w:abstractNumId w:val="46"/>
  </w:num>
  <w:num w:numId="12" w16cid:durableId="1538276531">
    <w:abstractNumId w:val="1"/>
  </w:num>
  <w:num w:numId="13" w16cid:durableId="1785805766">
    <w:abstractNumId w:val="3"/>
  </w:num>
  <w:num w:numId="14" w16cid:durableId="922302139">
    <w:abstractNumId w:val="44"/>
  </w:num>
  <w:num w:numId="15" w16cid:durableId="151022031">
    <w:abstractNumId w:val="19"/>
  </w:num>
  <w:num w:numId="16" w16cid:durableId="1975677215">
    <w:abstractNumId w:val="61"/>
  </w:num>
  <w:num w:numId="17" w16cid:durableId="1075934254">
    <w:abstractNumId w:val="13"/>
  </w:num>
  <w:num w:numId="18" w16cid:durableId="375469966">
    <w:abstractNumId w:val="23"/>
  </w:num>
  <w:num w:numId="19" w16cid:durableId="1518931906">
    <w:abstractNumId w:val="5"/>
  </w:num>
  <w:num w:numId="20" w16cid:durableId="776683131">
    <w:abstractNumId w:val="36"/>
  </w:num>
  <w:num w:numId="21" w16cid:durableId="1410687053">
    <w:abstractNumId w:val="45"/>
  </w:num>
  <w:num w:numId="22" w16cid:durableId="30349545">
    <w:abstractNumId w:val="0"/>
  </w:num>
  <w:num w:numId="23" w16cid:durableId="702437715">
    <w:abstractNumId w:val="11"/>
  </w:num>
  <w:num w:numId="24" w16cid:durableId="1216548049">
    <w:abstractNumId w:val="4"/>
  </w:num>
  <w:num w:numId="25" w16cid:durableId="1956909551">
    <w:abstractNumId w:val="35"/>
  </w:num>
  <w:num w:numId="26" w16cid:durableId="1398435075">
    <w:abstractNumId w:val="28"/>
  </w:num>
  <w:num w:numId="27" w16cid:durableId="34818095">
    <w:abstractNumId w:val="37"/>
  </w:num>
  <w:num w:numId="28" w16cid:durableId="1837571155">
    <w:abstractNumId w:val="17"/>
  </w:num>
  <w:num w:numId="29" w16cid:durableId="1904246488">
    <w:abstractNumId w:val="58"/>
  </w:num>
  <w:num w:numId="30" w16cid:durableId="1140810050">
    <w:abstractNumId w:val="10"/>
  </w:num>
  <w:num w:numId="31" w16cid:durableId="1704357350">
    <w:abstractNumId w:val="29"/>
  </w:num>
  <w:num w:numId="32" w16cid:durableId="320426603">
    <w:abstractNumId w:val="55"/>
  </w:num>
  <w:num w:numId="33" w16cid:durableId="568661215">
    <w:abstractNumId w:val="40"/>
  </w:num>
  <w:num w:numId="34" w16cid:durableId="151870370">
    <w:abstractNumId w:val="14"/>
  </w:num>
  <w:num w:numId="35" w16cid:durableId="753090686">
    <w:abstractNumId w:val="50"/>
  </w:num>
  <w:num w:numId="36" w16cid:durableId="1411779080">
    <w:abstractNumId w:val="21"/>
  </w:num>
  <w:num w:numId="37" w16cid:durableId="62459605">
    <w:abstractNumId w:val="20"/>
  </w:num>
  <w:num w:numId="38" w16cid:durableId="301928612">
    <w:abstractNumId w:val="53"/>
  </w:num>
  <w:num w:numId="39" w16cid:durableId="1158115723">
    <w:abstractNumId w:val="57"/>
  </w:num>
  <w:num w:numId="40" w16cid:durableId="783303826">
    <w:abstractNumId w:val="49"/>
  </w:num>
  <w:num w:numId="41" w16cid:durableId="393550096">
    <w:abstractNumId w:val="51"/>
  </w:num>
  <w:num w:numId="42" w16cid:durableId="863791836">
    <w:abstractNumId w:val="32"/>
  </w:num>
  <w:num w:numId="43" w16cid:durableId="878784765">
    <w:abstractNumId w:val="18"/>
  </w:num>
  <w:num w:numId="44" w16cid:durableId="400714341">
    <w:abstractNumId w:val="33"/>
  </w:num>
  <w:num w:numId="45" w16cid:durableId="432290014">
    <w:abstractNumId w:val="8"/>
  </w:num>
  <w:num w:numId="46" w16cid:durableId="1616405157">
    <w:abstractNumId w:val="54"/>
  </w:num>
  <w:num w:numId="47" w16cid:durableId="292366291">
    <w:abstractNumId w:val="7"/>
  </w:num>
  <w:num w:numId="48" w16cid:durableId="189612563">
    <w:abstractNumId w:val="59"/>
  </w:num>
  <w:num w:numId="49" w16cid:durableId="309290163">
    <w:abstractNumId w:val="24"/>
  </w:num>
  <w:num w:numId="50" w16cid:durableId="1895770910">
    <w:abstractNumId w:val="25"/>
  </w:num>
  <w:num w:numId="51" w16cid:durableId="1321692547">
    <w:abstractNumId w:val="12"/>
  </w:num>
  <w:num w:numId="52" w16cid:durableId="160582632">
    <w:abstractNumId w:val="22"/>
  </w:num>
  <w:num w:numId="53" w16cid:durableId="1148983415">
    <w:abstractNumId w:val="31"/>
  </w:num>
  <w:num w:numId="54" w16cid:durableId="1213497105">
    <w:abstractNumId w:val="9"/>
  </w:num>
  <w:num w:numId="55" w16cid:durableId="375279881">
    <w:abstractNumId w:val="42"/>
  </w:num>
  <w:num w:numId="56" w16cid:durableId="41831393">
    <w:abstractNumId w:val="27"/>
  </w:num>
  <w:num w:numId="57" w16cid:durableId="1030959378">
    <w:abstractNumId w:val="16"/>
  </w:num>
  <w:num w:numId="58" w16cid:durableId="711617244">
    <w:abstractNumId w:val="43"/>
  </w:num>
  <w:num w:numId="59" w16cid:durableId="935945608">
    <w:abstractNumId w:val="56"/>
  </w:num>
  <w:num w:numId="60" w16cid:durableId="1639453617">
    <w:abstractNumId w:val="48"/>
  </w:num>
  <w:num w:numId="61" w16cid:durableId="674070242">
    <w:abstractNumId w:val="62"/>
  </w:num>
  <w:num w:numId="62" w16cid:durableId="1920357945">
    <w:abstractNumId w:val="34"/>
  </w:num>
  <w:num w:numId="63" w16cid:durableId="694113807">
    <w:abstractNumId w:val="2"/>
  </w:num>
  <w:num w:numId="64" w16cid:durableId="1601254848">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572F8"/>
    <w:rsid w:val="00070DF1"/>
    <w:rsid w:val="000753CF"/>
    <w:rsid w:val="00080A87"/>
    <w:rsid w:val="00082FC9"/>
    <w:rsid w:val="00083396"/>
    <w:rsid w:val="000A0980"/>
    <w:rsid w:val="000B4267"/>
    <w:rsid w:val="000C02F3"/>
    <w:rsid w:val="000C457F"/>
    <w:rsid w:val="000C7918"/>
    <w:rsid w:val="000C7FF7"/>
    <w:rsid w:val="000D1000"/>
    <w:rsid w:val="000E76D6"/>
    <w:rsid w:val="000F14EB"/>
    <w:rsid w:val="000F186E"/>
    <w:rsid w:val="000F36DA"/>
    <w:rsid w:val="000F5177"/>
    <w:rsid w:val="000F72EB"/>
    <w:rsid w:val="0010439A"/>
    <w:rsid w:val="00104562"/>
    <w:rsid w:val="00104650"/>
    <w:rsid w:val="00105010"/>
    <w:rsid w:val="00110F83"/>
    <w:rsid w:val="00112AB6"/>
    <w:rsid w:val="001163B8"/>
    <w:rsid w:val="001178C9"/>
    <w:rsid w:val="00123D6E"/>
    <w:rsid w:val="00130662"/>
    <w:rsid w:val="0013073F"/>
    <w:rsid w:val="001345CA"/>
    <w:rsid w:val="00140D30"/>
    <w:rsid w:val="001568B6"/>
    <w:rsid w:val="001778C4"/>
    <w:rsid w:val="0019042E"/>
    <w:rsid w:val="0019358D"/>
    <w:rsid w:val="001947DF"/>
    <w:rsid w:val="001953D4"/>
    <w:rsid w:val="001A265E"/>
    <w:rsid w:val="001A4E5B"/>
    <w:rsid w:val="001A72CE"/>
    <w:rsid w:val="001B0293"/>
    <w:rsid w:val="001B5BA1"/>
    <w:rsid w:val="001B633B"/>
    <w:rsid w:val="001C03C1"/>
    <w:rsid w:val="001C3287"/>
    <w:rsid w:val="001D544B"/>
    <w:rsid w:val="001E39D1"/>
    <w:rsid w:val="001E3ECA"/>
    <w:rsid w:val="001E4894"/>
    <w:rsid w:val="001E5138"/>
    <w:rsid w:val="001E7361"/>
    <w:rsid w:val="001F0A30"/>
    <w:rsid w:val="002010A6"/>
    <w:rsid w:val="00207306"/>
    <w:rsid w:val="002109DF"/>
    <w:rsid w:val="00210D94"/>
    <w:rsid w:val="00242F4A"/>
    <w:rsid w:val="00243890"/>
    <w:rsid w:val="0024495D"/>
    <w:rsid w:val="002529EE"/>
    <w:rsid w:val="00255885"/>
    <w:rsid w:val="00262E05"/>
    <w:rsid w:val="00267F86"/>
    <w:rsid w:val="002754C4"/>
    <w:rsid w:val="00280C6E"/>
    <w:rsid w:val="00282FED"/>
    <w:rsid w:val="00290608"/>
    <w:rsid w:val="00294FCA"/>
    <w:rsid w:val="002A213B"/>
    <w:rsid w:val="002A34B4"/>
    <w:rsid w:val="002B35D2"/>
    <w:rsid w:val="002C4943"/>
    <w:rsid w:val="002C7444"/>
    <w:rsid w:val="002D1F16"/>
    <w:rsid w:val="002E5218"/>
    <w:rsid w:val="002F0491"/>
    <w:rsid w:val="00305F98"/>
    <w:rsid w:val="0030682F"/>
    <w:rsid w:val="00320644"/>
    <w:rsid w:val="003210B2"/>
    <w:rsid w:val="00324120"/>
    <w:rsid w:val="00325922"/>
    <w:rsid w:val="00326B0C"/>
    <w:rsid w:val="003363AA"/>
    <w:rsid w:val="003463AD"/>
    <w:rsid w:val="0035401A"/>
    <w:rsid w:val="00382F14"/>
    <w:rsid w:val="0039099B"/>
    <w:rsid w:val="0039297C"/>
    <w:rsid w:val="0039427C"/>
    <w:rsid w:val="003A761C"/>
    <w:rsid w:val="003C2D69"/>
    <w:rsid w:val="003C410A"/>
    <w:rsid w:val="003C447E"/>
    <w:rsid w:val="003E0F56"/>
    <w:rsid w:val="003F3027"/>
    <w:rsid w:val="0040017C"/>
    <w:rsid w:val="00400459"/>
    <w:rsid w:val="0040682D"/>
    <w:rsid w:val="00406885"/>
    <w:rsid w:val="004105D2"/>
    <w:rsid w:val="0041201D"/>
    <w:rsid w:val="004130F9"/>
    <w:rsid w:val="004271A4"/>
    <w:rsid w:val="00433E68"/>
    <w:rsid w:val="00442579"/>
    <w:rsid w:val="00455C92"/>
    <w:rsid w:val="00463ACE"/>
    <w:rsid w:val="00481E1F"/>
    <w:rsid w:val="004856A2"/>
    <w:rsid w:val="004922DA"/>
    <w:rsid w:val="004B0625"/>
    <w:rsid w:val="004B07A9"/>
    <w:rsid w:val="004B3925"/>
    <w:rsid w:val="004B4195"/>
    <w:rsid w:val="004B7174"/>
    <w:rsid w:val="004C06AD"/>
    <w:rsid w:val="004D1942"/>
    <w:rsid w:val="004E1E7C"/>
    <w:rsid w:val="004F025B"/>
    <w:rsid w:val="004F1065"/>
    <w:rsid w:val="004F132B"/>
    <w:rsid w:val="0050276A"/>
    <w:rsid w:val="00505B8B"/>
    <w:rsid w:val="00506878"/>
    <w:rsid w:val="005077FB"/>
    <w:rsid w:val="00514CF8"/>
    <w:rsid w:val="005232E4"/>
    <w:rsid w:val="005318B1"/>
    <w:rsid w:val="00541CCF"/>
    <w:rsid w:val="0054313F"/>
    <w:rsid w:val="00545040"/>
    <w:rsid w:val="00550B1D"/>
    <w:rsid w:val="00552DF8"/>
    <w:rsid w:val="0055401B"/>
    <w:rsid w:val="00557962"/>
    <w:rsid w:val="005864FB"/>
    <w:rsid w:val="005947B8"/>
    <w:rsid w:val="005A0E03"/>
    <w:rsid w:val="005A1EA4"/>
    <w:rsid w:val="005A6943"/>
    <w:rsid w:val="005B3291"/>
    <w:rsid w:val="005B5622"/>
    <w:rsid w:val="005C5E32"/>
    <w:rsid w:val="005D3EA6"/>
    <w:rsid w:val="005D45EE"/>
    <w:rsid w:val="005E1B52"/>
    <w:rsid w:val="005E34C3"/>
    <w:rsid w:val="005E39EA"/>
    <w:rsid w:val="005F1076"/>
    <w:rsid w:val="005F271F"/>
    <w:rsid w:val="005F3C46"/>
    <w:rsid w:val="005F4DA6"/>
    <w:rsid w:val="005F535A"/>
    <w:rsid w:val="00603372"/>
    <w:rsid w:val="0061100C"/>
    <w:rsid w:val="0061448F"/>
    <w:rsid w:val="00622C32"/>
    <w:rsid w:val="00630CCA"/>
    <w:rsid w:val="00651226"/>
    <w:rsid w:val="00657CCA"/>
    <w:rsid w:val="006741F1"/>
    <w:rsid w:val="00680494"/>
    <w:rsid w:val="00684B57"/>
    <w:rsid w:val="00685C6F"/>
    <w:rsid w:val="00691FEB"/>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33AF4"/>
    <w:rsid w:val="00741ED6"/>
    <w:rsid w:val="00750DB3"/>
    <w:rsid w:val="00756A47"/>
    <w:rsid w:val="00763938"/>
    <w:rsid w:val="00766FE7"/>
    <w:rsid w:val="007826D0"/>
    <w:rsid w:val="007875F1"/>
    <w:rsid w:val="007A0F7A"/>
    <w:rsid w:val="007A11AE"/>
    <w:rsid w:val="007C7DD5"/>
    <w:rsid w:val="007D3C97"/>
    <w:rsid w:val="007E4161"/>
    <w:rsid w:val="007F2536"/>
    <w:rsid w:val="008035B6"/>
    <w:rsid w:val="00807346"/>
    <w:rsid w:val="00810D44"/>
    <w:rsid w:val="00811966"/>
    <w:rsid w:val="008126FA"/>
    <w:rsid w:val="008149A1"/>
    <w:rsid w:val="00816D41"/>
    <w:rsid w:val="0081752C"/>
    <w:rsid w:val="008301D3"/>
    <w:rsid w:val="00833717"/>
    <w:rsid w:val="008432BD"/>
    <w:rsid w:val="00850800"/>
    <w:rsid w:val="008513C1"/>
    <w:rsid w:val="008600C5"/>
    <w:rsid w:val="00874F9A"/>
    <w:rsid w:val="008753EA"/>
    <w:rsid w:val="00882A42"/>
    <w:rsid w:val="00891DB1"/>
    <w:rsid w:val="00892AAD"/>
    <w:rsid w:val="0089348B"/>
    <w:rsid w:val="008B0F29"/>
    <w:rsid w:val="008B2255"/>
    <w:rsid w:val="008B67B0"/>
    <w:rsid w:val="008C4BF6"/>
    <w:rsid w:val="008F0B2D"/>
    <w:rsid w:val="008F6223"/>
    <w:rsid w:val="00905EFF"/>
    <w:rsid w:val="0091302E"/>
    <w:rsid w:val="0092006B"/>
    <w:rsid w:val="009346E3"/>
    <w:rsid w:val="00935BB0"/>
    <w:rsid w:val="00936694"/>
    <w:rsid w:val="009429C1"/>
    <w:rsid w:val="00944CE3"/>
    <w:rsid w:val="0096055E"/>
    <w:rsid w:val="00962A5D"/>
    <w:rsid w:val="00967229"/>
    <w:rsid w:val="00971F24"/>
    <w:rsid w:val="0097473A"/>
    <w:rsid w:val="00984A4E"/>
    <w:rsid w:val="00995A61"/>
    <w:rsid w:val="00996F85"/>
    <w:rsid w:val="009A2C7B"/>
    <w:rsid w:val="009B2F69"/>
    <w:rsid w:val="009B6831"/>
    <w:rsid w:val="009B6C53"/>
    <w:rsid w:val="009C43C5"/>
    <w:rsid w:val="009D40AE"/>
    <w:rsid w:val="009E072A"/>
    <w:rsid w:val="009E21D0"/>
    <w:rsid w:val="009F1F6C"/>
    <w:rsid w:val="00A077D9"/>
    <w:rsid w:val="00A10482"/>
    <w:rsid w:val="00A22A19"/>
    <w:rsid w:val="00A3452B"/>
    <w:rsid w:val="00A436BC"/>
    <w:rsid w:val="00A449FA"/>
    <w:rsid w:val="00A54293"/>
    <w:rsid w:val="00A54DEB"/>
    <w:rsid w:val="00A55051"/>
    <w:rsid w:val="00A57F40"/>
    <w:rsid w:val="00A6067F"/>
    <w:rsid w:val="00A6496B"/>
    <w:rsid w:val="00A726F3"/>
    <w:rsid w:val="00A8053A"/>
    <w:rsid w:val="00A80603"/>
    <w:rsid w:val="00A83137"/>
    <w:rsid w:val="00AA1DD6"/>
    <w:rsid w:val="00AA2A96"/>
    <w:rsid w:val="00AA3CF6"/>
    <w:rsid w:val="00AA7CB3"/>
    <w:rsid w:val="00AB2C0F"/>
    <w:rsid w:val="00AB3D37"/>
    <w:rsid w:val="00AB56C3"/>
    <w:rsid w:val="00AB740D"/>
    <w:rsid w:val="00AC341C"/>
    <w:rsid w:val="00AC4968"/>
    <w:rsid w:val="00AC6457"/>
    <w:rsid w:val="00AF63CA"/>
    <w:rsid w:val="00B132C9"/>
    <w:rsid w:val="00B31189"/>
    <w:rsid w:val="00B36785"/>
    <w:rsid w:val="00B45E53"/>
    <w:rsid w:val="00B52C57"/>
    <w:rsid w:val="00B60D08"/>
    <w:rsid w:val="00B6450F"/>
    <w:rsid w:val="00B75254"/>
    <w:rsid w:val="00B75F5C"/>
    <w:rsid w:val="00B84992"/>
    <w:rsid w:val="00B977B4"/>
    <w:rsid w:val="00BA3A5C"/>
    <w:rsid w:val="00BA4130"/>
    <w:rsid w:val="00BA4C60"/>
    <w:rsid w:val="00BA67A2"/>
    <w:rsid w:val="00BA7A2D"/>
    <w:rsid w:val="00BB3556"/>
    <w:rsid w:val="00BC573B"/>
    <w:rsid w:val="00BD1992"/>
    <w:rsid w:val="00BF6021"/>
    <w:rsid w:val="00BF62C2"/>
    <w:rsid w:val="00C03139"/>
    <w:rsid w:val="00C039FE"/>
    <w:rsid w:val="00C07C31"/>
    <w:rsid w:val="00C12185"/>
    <w:rsid w:val="00C20A74"/>
    <w:rsid w:val="00C26C2D"/>
    <w:rsid w:val="00C33A1D"/>
    <w:rsid w:val="00C37884"/>
    <w:rsid w:val="00C41C79"/>
    <w:rsid w:val="00C43735"/>
    <w:rsid w:val="00C468DE"/>
    <w:rsid w:val="00C4781D"/>
    <w:rsid w:val="00C52345"/>
    <w:rsid w:val="00C549F2"/>
    <w:rsid w:val="00C74136"/>
    <w:rsid w:val="00C76AE9"/>
    <w:rsid w:val="00C77EF5"/>
    <w:rsid w:val="00C802D9"/>
    <w:rsid w:val="00C8224C"/>
    <w:rsid w:val="00C9137D"/>
    <w:rsid w:val="00CA4440"/>
    <w:rsid w:val="00CA46AB"/>
    <w:rsid w:val="00CB02AF"/>
    <w:rsid w:val="00CB18DB"/>
    <w:rsid w:val="00CB7C14"/>
    <w:rsid w:val="00CC55DF"/>
    <w:rsid w:val="00CC6789"/>
    <w:rsid w:val="00CC74BE"/>
    <w:rsid w:val="00CD0C89"/>
    <w:rsid w:val="00D036A2"/>
    <w:rsid w:val="00D045FC"/>
    <w:rsid w:val="00D12003"/>
    <w:rsid w:val="00D12DC6"/>
    <w:rsid w:val="00D213DD"/>
    <w:rsid w:val="00D23471"/>
    <w:rsid w:val="00D27B92"/>
    <w:rsid w:val="00D31A0F"/>
    <w:rsid w:val="00D340E5"/>
    <w:rsid w:val="00D360A8"/>
    <w:rsid w:val="00D56EDE"/>
    <w:rsid w:val="00D667DC"/>
    <w:rsid w:val="00D84228"/>
    <w:rsid w:val="00D8456B"/>
    <w:rsid w:val="00D8619C"/>
    <w:rsid w:val="00D96173"/>
    <w:rsid w:val="00D974C1"/>
    <w:rsid w:val="00DA05DB"/>
    <w:rsid w:val="00DA433C"/>
    <w:rsid w:val="00DA5CFD"/>
    <w:rsid w:val="00DB322B"/>
    <w:rsid w:val="00DB65F2"/>
    <w:rsid w:val="00DC07F4"/>
    <w:rsid w:val="00DD3670"/>
    <w:rsid w:val="00DF01A5"/>
    <w:rsid w:val="00DF4EFF"/>
    <w:rsid w:val="00DF77EC"/>
    <w:rsid w:val="00E11124"/>
    <w:rsid w:val="00E13779"/>
    <w:rsid w:val="00E13D71"/>
    <w:rsid w:val="00E259A4"/>
    <w:rsid w:val="00E30166"/>
    <w:rsid w:val="00E3099D"/>
    <w:rsid w:val="00E431C2"/>
    <w:rsid w:val="00E601B9"/>
    <w:rsid w:val="00E82665"/>
    <w:rsid w:val="00EA1AAC"/>
    <w:rsid w:val="00EB0700"/>
    <w:rsid w:val="00EB6721"/>
    <w:rsid w:val="00ED0843"/>
    <w:rsid w:val="00EE211B"/>
    <w:rsid w:val="00EE5349"/>
    <w:rsid w:val="00F00FD0"/>
    <w:rsid w:val="00F014EF"/>
    <w:rsid w:val="00F02CF3"/>
    <w:rsid w:val="00F201A4"/>
    <w:rsid w:val="00F43149"/>
    <w:rsid w:val="00F4493D"/>
    <w:rsid w:val="00F46A36"/>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styleId="UnresolvedMention">
    <w:name w:val="Unresolved Mention"/>
    <w:basedOn w:val="DefaultParagraphFont"/>
    <w:uiPriority w:val="99"/>
    <w:semiHidden/>
    <w:unhideWhenUsed/>
    <w:rsid w:val="001A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4224">
      <w:bodyDiv w:val="1"/>
      <w:marLeft w:val="0"/>
      <w:marRight w:val="0"/>
      <w:marTop w:val="0"/>
      <w:marBottom w:val="0"/>
      <w:divBdr>
        <w:top w:val="none" w:sz="0" w:space="0" w:color="auto"/>
        <w:left w:val="none" w:sz="0" w:space="0" w:color="auto"/>
        <w:bottom w:val="none" w:sz="0" w:space="0" w:color="auto"/>
        <w:right w:val="none" w:sz="0" w:space="0" w:color="auto"/>
      </w:divBdr>
    </w:div>
    <w:div w:id="525024394">
      <w:bodyDiv w:val="1"/>
      <w:marLeft w:val="0"/>
      <w:marRight w:val="0"/>
      <w:marTop w:val="0"/>
      <w:marBottom w:val="0"/>
      <w:divBdr>
        <w:top w:val="none" w:sz="0" w:space="0" w:color="auto"/>
        <w:left w:val="none" w:sz="0" w:space="0" w:color="auto"/>
        <w:bottom w:val="none" w:sz="0" w:space="0" w:color="auto"/>
        <w:right w:val="none" w:sz="0" w:space="0" w:color="auto"/>
      </w:divBdr>
    </w:div>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 w:id="212168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eresa.Gamache@ucop.edu" TargetMode="External"/><Relationship Id="rId18" Type="http://schemas.openxmlformats.org/officeDocument/2006/relationships/hyperlink" Target="http://www.purchasing.uclahealth.org/" TargetMode="External"/><Relationship Id="rId26" Type="http://schemas.openxmlformats.org/officeDocument/2006/relationships/header" Target="header3.xml"/><Relationship Id="rId39" Type="http://schemas.openxmlformats.org/officeDocument/2006/relationships/hyperlink" Target="https://security.ucop.edu/policies/institutional-information-disposal.html" TargetMode="External"/><Relationship Id="rId21" Type="http://schemas.openxmlformats.org/officeDocument/2006/relationships/hyperlink" Target="http://www.purchasing.uclahealth.org/" TargetMode="External"/><Relationship Id="rId34" Type="http://schemas.openxmlformats.org/officeDocument/2006/relationships/hyperlink" Target="https://www.ucop.edu/procurement-services/for-suppliers/fwfw-resources-suppliers.html" TargetMode="Externa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0" Type="http://schemas.openxmlformats.org/officeDocument/2006/relationships/hyperlink" Target="http://www.purchasing.uclahealth.org" TargetMode="External"/><Relationship Id="rId29" Type="http://schemas.openxmlformats.org/officeDocument/2006/relationships/hyperlink" Target="http://www.ucop.edu/uc-whistleblower/"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hyperlink" Target="https://www.ucop.edu/procurement-services/for-suppliers/fwfw-resources-suppliers.html" TargetMode="External"/><Relationship Id="rId37" Type="http://schemas.openxmlformats.org/officeDocument/2006/relationships/image" Target="media/image3.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yperlink" Target="http://purchasing.uclahealth.org/bidding-on-jobs" TargetMode="External"/><Relationship Id="rId28" Type="http://schemas.openxmlformats.org/officeDocument/2006/relationships/hyperlink" Target="http://www.ucop.edu/procurement-services/policies-forms/index.html" TargetMode="External"/><Relationship Id="rId36" Type="http://schemas.openxmlformats.org/officeDocument/2006/relationships/hyperlink" Target="https://www.ucop.edu/procurement-services/policies-forms/business-and-finance/index.html" TargetMode="External"/><Relationship Id="rId10" Type="http://schemas.openxmlformats.org/officeDocument/2006/relationships/endnotes" Target="endnotes.xml"/><Relationship Id="rId19" Type="http://schemas.openxmlformats.org/officeDocument/2006/relationships/hyperlink" Target="mailto:Theresa.gamache@ucop.edu" TargetMode="External"/><Relationship Id="rId31" Type="http://schemas.openxmlformats.org/officeDocument/2006/relationships/hyperlink" Target="https://www.ucop.edu/procurement-services/_files/sustainableprocurementguidelin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Gamache@ucop.edu" TargetMode="External"/><Relationship Id="rId22" Type="http://schemas.openxmlformats.org/officeDocument/2006/relationships/hyperlink" Target="mailto:jkogocon@ucop.edu" TargetMode="External"/><Relationship Id="rId27" Type="http://schemas.openxmlformats.org/officeDocument/2006/relationships/hyperlink" Target="https://security.ucop.edu/policies/institutional-information-and-it-resource-classification.html" TargetMode="External"/><Relationship Id="rId30" Type="http://schemas.openxmlformats.org/officeDocument/2006/relationships/hyperlink" Target="https://policy.ucop.edu/doc/3100155/Sustainable%20Practices"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purchasing.uclahealth.org" TargetMode="External"/><Relationship Id="rId25" Type="http://schemas.openxmlformats.org/officeDocument/2006/relationships/header" Target="header2.xml"/><Relationship Id="rId33" Type="http://schemas.openxmlformats.org/officeDocument/2006/relationships/hyperlink" Target="http://na.theiia.org/standards-guidance/topics/Pages/Independence-and-Objectivity.aspx" TargetMode="External"/><Relationship Id="rId38" Type="http://schemas.openxmlformats.org/officeDocument/2006/relationships/hyperlink" Target="https://cve.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2.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3.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23935</Words>
  <Characters>136431</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Theresa Gamache</cp:lastModifiedBy>
  <cp:revision>6</cp:revision>
  <dcterms:created xsi:type="dcterms:W3CDTF">2024-04-05T16:20:00Z</dcterms:created>
  <dcterms:modified xsi:type="dcterms:W3CDTF">2024-04-15T22:15:00Z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